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97A1F" w14:textId="77777777" w:rsidR="008B118C" w:rsidRPr="002B4F6C" w:rsidRDefault="008B118C" w:rsidP="008B118C">
      <w:pPr>
        <w:pStyle w:val="Nadpis1"/>
        <w:jc w:val="center"/>
        <w:rPr>
          <w:rStyle w:val="Siln"/>
          <w:sz w:val="36"/>
        </w:rPr>
      </w:pPr>
    </w:p>
    <w:p w14:paraId="4EEEC21D" w14:textId="77777777" w:rsidR="008B118C" w:rsidRPr="002B4F6C" w:rsidRDefault="008B118C" w:rsidP="008B118C">
      <w:pPr>
        <w:pStyle w:val="Nadpis1"/>
        <w:jc w:val="center"/>
        <w:rPr>
          <w:rStyle w:val="Siln"/>
          <w:sz w:val="36"/>
        </w:rPr>
      </w:pPr>
    </w:p>
    <w:p w14:paraId="3899BDFC" w14:textId="77777777" w:rsidR="008B118C" w:rsidRPr="002B4F6C" w:rsidRDefault="008B118C" w:rsidP="008B118C">
      <w:pPr>
        <w:pStyle w:val="Nadpis1"/>
        <w:jc w:val="center"/>
        <w:rPr>
          <w:rStyle w:val="Siln"/>
          <w:sz w:val="36"/>
        </w:rPr>
      </w:pPr>
    </w:p>
    <w:p w14:paraId="7D1A3227" w14:textId="77777777" w:rsidR="008B118C" w:rsidRPr="002B4F6C" w:rsidRDefault="008B118C" w:rsidP="008B118C">
      <w:pPr>
        <w:pStyle w:val="Nadpis1"/>
        <w:jc w:val="center"/>
        <w:rPr>
          <w:rStyle w:val="Siln"/>
          <w:sz w:val="36"/>
        </w:rPr>
      </w:pPr>
    </w:p>
    <w:p w14:paraId="7102F88D" w14:textId="77777777" w:rsidR="008B118C" w:rsidRPr="00117A32" w:rsidRDefault="008B118C" w:rsidP="009D10E9">
      <w:pPr>
        <w:jc w:val="center"/>
        <w:rPr>
          <w:rStyle w:val="Siln"/>
          <w:sz w:val="36"/>
        </w:rPr>
      </w:pPr>
      <w:r w:rsidRPr="00117A32">
        <w:rPr>
          <w:rStyle w:val="Siln"/>
          <w:sz w:val="36"/>
        </w:rPr>
        <w:t>TECHNICKÁ ZPRÁVA</w:t>
      </w:r>
    </w:p>
    <w:p w14:paraId="1A063921" w14:textId="77777777" w:rsidR="008B118C" w:rsidRPr="00117A32" w:rsidRDefault="008B118C" w:rsidP="009D10E9">
      <w:pPr>
        <w:jc w:val="center"/>
        <w:rPr>
          <w:rStyle w:val="Siln"/>
        </w:rPr>
      </w:pPr>
      <w:r w:rsidRPr="00117A32">
        <w:rPr>
          <w:rStyle w:val="Siln"/>
          <w:sz w:val="36"/>
        </w:rPr>
        <w:t>ZDRAVOTNĚTECHNICKÉ INSTALACE</w:t>
      </w:r>
    </w:p>
    <w:p w14:paraId="7BCA5CDC" w14:textId="77777777" w:rsidR="008B118C" w:rsidRPr="00117A32" w:rsidRDefault="008B118C" w:rsidP="008B118C">
      <w:pPr>
        <w:pStyle w:val="Nadpis2"/>
        <w:jc w:val="both"/>
      </w:pPr>
    </w:p>
    <w:p w14:paraId="1D5954C4" w14:textId="77777777" w:rsidR="008B118C" w:rsidRPr="00117A32" w:rsidRDefault="008B118C" w:rsidP="008B118C">
      <w:pPr>
        <w:jc w:val="both"/>
        <w:rPr>
          <w:b/>
        </w:rPr>
      </w:pPr>
    </w:p>
    <w:p w14:paraId="0715ABF6" w14:textId="77777777" w:rsidR="008B118C" w:rsidRPr="00117A32" w:rsidRDefault="008B118C" w:rsidP="008B118C">
      <w:pPr>
        <w:jc w:val="both"/>
        <w:rPr>
          <w:b/>
        </w:rPr>
      </w:pPr>
    </w:p>
    <w:p w14:paraId="6572BE27" w14:textId="77777777" w:rsidR="008B118C" w:rsidRPr="00117A32" w:rsidRDefault="008B118C" w:rsidP="008B118C">
      <w:pPr>
        <w:jc w:val="both"/>
        <w:rPr>
          <w:b/>
        </w:rPr>
      </w:pPr>
    </w:p>
    <w:p w14:paraId="7DF5CA70" w14:textId="77777777" w:rsidR="008B118C" w:rsidRPr="00117A32" w:rsidRDefault="008B118C" w:rsidP="008B118C">
      <w:pPr>
        <w:jc w:val="both"/>
        <w:rPr>
          <w:b/>
        </w:rPr>
      </w:pPr>
    </w:p>
    <w:p w14:paraId="59641695" w14:textId="77777777" w:rsidR="008B118C" w:rsidRPr="00117A32" w:rsidRDefault="008B118C" w:rsidP="008B118C">
      <w:pPr>
        <w:jc w:val="both"/>
        <w:rPr>
          <w:b/>
        </w:rPr>
      </w:pPr>
    </w:p>
    <w:p w14:paraId="6FC3418B" w14:textId="77777777" w:rsidR="008B118C" w:rsidRPr="00117A32" w:rsidRDefault="008B118C" w:rsidP="008B118C">
      <w:pPr>
        <w:jc w:val="both"/>
        <w:rPr>
          <w:b/>
        </w:rPr>
      </w:pPr>
    </w:p>
    <w:p w14:paraId="30B67585" w14:textId="77777777" w:rsidR="008B118C" w:rsidRPr="0075285E" w:rsidRDefault="008B118C" w:rsidP="008B118C">
      <w:pPr>
        <w:jc w:val="both"/>
        <w:rPr>
          <w:b/>
          <w:highlight w:val="yellow"/>
        </w:rPr>
      </w:pPr>
    </w:p>
    <w:p w14:paraId="62C74B40" w14:textId="77777777" w:rsidR="008B118C" w:rsidRPr="0075285E" w:rsidRDefault="008B118C" w:rsidP="008B118C">
      <w:pPr>
        <w:jc w:val="both"/>
        <w:rPr>
          <w:b/>
          <w:highlight w:val="yellow"/>
        </w:rPr>
      </w:pPr>
    </w:p>
    <w:p w14:paraId="129ED196" w14:textId="77777777" w:rsidR="008B118C" w:rsidRPr="0075285E" w:rsidRDefault="008B118C" w:rsidP="008B118C">
      <w:pPr>
        <w:jc w:val="both"/>
        <w:rPr>
          <w:b/>
          <w:highlight w:val="yellow"/>
        </w:rPr>
      </w:pPr>
    </w:p>
    <w:p w14:paraId="71DB1A37" w14:textId="77777777" w:rsidR="008B118C" w:rsidRPr="0075285E" w:rsidRDefault="008B118C" w:rsidP="008B118C">
      <w:pPr>
        <w:jc w:val="both"/>
        <w:rPr>
          <w:b/>
          <w:highlight w:val="yellow"/>
        </w:rPr>
      </w:pPr>
    </w:p>
    <w:p w14:paraId="7D89AF0E" w14:textId="77777777" w:rsidR="008B118C" w:rsidRPr="0075285E" w:rsidRDefault="008B118C" w:rsidP="008B118C">
      <w:pPr>
        <w:jc w:val="both"/>
        <w:rPr>
          <w:b/>
          <w:highlight w:val="yellow"/>
        </w:rPr>
      </w:pPr>
    </w:p>
    <w:p w14:paraId="260DAEB0" w14:textId="77777777" w:rsidR="008B118C" w:rsidRPr="0075285E" w:rsidRDefault="008B118C" w:rsidP="008B118C">
      <w:pPr>
        <w:jc w:val="both"/>
        <w:rPr>
          <w:b/>
          <w:highlight w:val="yellow"/>
        </w:rPr>
      </w:pPr>
    </w:p>
    <w:p w14:paraId="75F3607D" w14:textId="77777777" w:rsidR="008B118C" w:rsidRPr="0075285E" w:rsidRDefault="008B118C" w:rsidP="008B118C">
      <w:pPr>
        <w:jc w:val="both"/>
        <w:rPr>
          <w:b/>
          <w:highlight w:val="yellow"/>
        </w:rPr>
      </w:pPr>
    </w:p>
    <w:p w14:paraId="14C9915A" w14:textId="77777777" w:rsidR="008B118C" w:rsidRPr="0075285E" w:rsidRDefault="008B118C" w:rsidP="008B118C">
      <w:pPr>
        <w:jc w:val="both"/>
        <w:rPr>
          <w:b/>
          <w:highlight w:val="yellow"/>
        </w:rPr>
      </w:pPr>
    </w:p>
    <w:p w14:paraId="13D9D994" w14:textId="77777777" w:rsidR="008B118C" w:rsidRPr="0075285E" w:rsidRDefault="008B118C" w:rsidP="008B118C">
      <w:pPr>
        <w:jc w:val="both"/>
        <w:rPr>
          <w:b/>
          <w:highlight w:val="yellow"/>
        </w:rPr>
      </w:pPr>
    </w:p>
    <w:p w14:paraId="277CB8DE" w14:textId="77777777" w:rsidR="008B118C" w:rsidRPr="0075285E" w:rsidRDefault="008B118C" w:rsidP="008B118C">
      <w:pPr>
        <w:jc w:val="both"/>
        <w:rPr>
          <w:b/>
          <w:highlight w:val="yellow"/>
        </w:rPr>
      </w:pPr>
    </w:p>
    <w:p w14:paraId="76CCD5AA" w14:textId="77777777" w:rsidR="008B118C" w:rsidRPr="0075285E" w:rsidRDefault="008B118C" w:rsidP="008B118C">
      <w:pPr>
        <w:jc w:val="both"/>
        <w:rPr>
          <w:b/>
          <w:highlight w:val="yellow"/>
        </w:rPr>
      </w:pPr>
    </w:p>
    <w:p w14:paraId="2B2DE3BA" w14:textId="77777777" w:rsidR="008B118C" w:rsidRPr="0075285E" w:rsidRDefault="008B118C" w:rsidP="008B118C">
      <w:pPr>
        <w:jc w:val="both"/>
        <w:rPr>
          <w:b/>
          <w:highlight w:val="yellow"/>
        </w:rPr>
      </w:pPr>
    </w:p>
    <w:p w14:paraId="1A8631E9" w14:textId="77777777" w:rsidR="008B118C" w:rsidRPr="0075285E" w:rsidRDefault="008B118C" w:rsidP="008B118C">
      <w:pPr>
        <w:jc w:val="both"/>
        <w:rPr>
          <w:b/>
          <w:highlight w:val="yellow"/>
        </w:rPr>
      </w:pPr>
    </w:p>
    <w:p w14:paraId="29357B3B" w14:textId="77777777" w:rsidR="008B118C" w:rsidRPr="00117A32" w:rsidRDefault="008B118C" w:rsidP="008B118C">
      <w:pPr>
        <w:jc w:val="both"/>
        <w:rPr>
          <w:b/>
        </w:rPr>
      </w:pPr>
    </w:p>
    <w:p w14:paraId="03C55A22" w14:textId="77777777" w:rsidR="008B118C" w:rsidRPr="00117A32" w:rsidRDefault="008B118C" w:rsidP="008B118C">
      <w:pPr>
        <w:tabs>
          <w:tab w:val="left" w:pos="851"/>
        </w:tabs>
        <w:rPr>
          <w:rFonts w:cs="EJNLNE+Tahoma"/>
          <w:bCs/>
        </w:rPr>
      </w:pPr>
    </w:p>
    <w:p w14:paraId="451F79B5" w14:textId="77777777" w:rsidR="008B118C" w:rsidRPr="00117A32" w:rsidRDefault="008B118C" w:rsidP="008B118C">
      <w:pPr>
        <w:tabs>
          <w:tab w:val="left" w:pos="851"/>
        </w:tabs>
        <w:jc w:val="right"/>
        <w:rPr>
          <w:rFonts w:ascii="ISOCPEUR" w:hAnsi="ISOCPEUR" w:cs="EJNLNE+Tahoma"/>
          <w:bCs/>
        </w:rPr>
      </w:pPr>
      <w:r w:rsidRPr="00117A32">
        <w:rPr>
          <w:rFonts w:ascii="ISOCPEUR" w:hAnsi="ISOCPEUR" w:cs="EJNLNE+Tahoma"/>
          <w:bCs/>
        </w:rPr>
        <w:t>NÁZEV</w:t>
      </w:r>
    </w:p>
    <w:p w14:paraId="2F7F1C58" w14:textId="0C5FA642" w:rsidR="008B118C" w:rsidRPr="00117A32" w:rsidRDefault="00117A32" w:rsidP="00117A32">
      <w:pPr>
        <w:tabs>
          <w:tab w:val="left" w:pos="851"/>
        </w:tabs>
        <w:jc w:val="right"/>
      </w:pPr>
      <w:r w:rsidRPr="00117A32">
        <w:t xml:space="preserve">Stavební úpravy areálu </w:t>
      </w:r>
      <w:proofErr w:type="gramStart"/>
      <w:r w:rsidRPr="00117A32">
        <w:t>bývalé  sladovny</w:t>
      </w:r>
      <w:proofErr w:type="gramEnd"/>
      <w:r w:rsidRPr="00117A32">
        <w:t>, ETAPA II - Račice-</w:t>
      </w:r>
      <w:proofErr w:type="spellStart"/>
      <w:r w:rsidRPr="00117A32">
        <w:t>Pístovice</w:t>
      </w:r>
      <w:proofErr w:type="spellEnd"/>
    </w:p>
    <w:p w14:paraId="79DA9687" w14:textId="77777777" w:rsidR="00117A32" w:rsidRPr="00117A32" w:rsidRDefault="00117A32" w:rsidP="00117A32">
      <w:pPr>
        <w:tabs>
          <w:tab w:val="left" w:pos="851"/>
        </w:tabs>
        <w:jc w:val="right"/>
      </w:pPr>
    </w:p>
    <w:p w14:paraId="3A6F1597" w14:textId="77777777" w:rsidR="008B118C" w:rsidRPr="00117A32" w:rsidRDefault="008B118C" w:rsidP="008B118C">
      <w:pPr>
        <w:tabs>
          <w:tab w:val="left" w:pos="851"/>
        </w:tabs>
        <w:jc w:val="right"/>
        <w:rPr>
          <w:rFonts w:ascii="ISOCPEUR" w:hAnsi="ISOCPEUR" w:cs="EJNLNE+Tahoma"/>
          <w:bCs/>
        </w:rPr>
      </w:pPr>
      <w:r w:rsidRPr="00117A32">
        <w:rPr>
          <w:rFonts w:ascii="ISOCPEUR" w:hAnsi="ISOCPEUR" w:cs="EJNLNE+Tahoma"/>
          <w:bCs/>
        </w:rPr>
        <w:t>MÍSTO</w:t>
      </w:r>
    </w:p>
    <w:p w14:paraId="4FFA154A" w14:textId="59E76A7A" w:rsidR="0036303A" w:rsidRPr="00117A32" w:rsidRDefault="00117A32" w:rsidP="008B118C">
      <w:pPr>
        <w:tabs>
          <w:tab w:val="left" w:pos="851"/>
        </w:tabs>
        <w:jc w:val="right"/>
      </w:pPr>
      <w:proofErr w:type="spellStart"/>
      <w:r w:rsidRPr="00117A32">
        <w:t>parc.č</w:t>
      </w:r>
      <w:proofErr w:type="spellEnd"/>
      <w:r w:rsidRPr="00117A32">
        <w:t xml:space="preserve">. 186, 78, 959/1, 959/9 </w:t>
      </w:r>
      <w:proofErr w:type="spellStart"/>
      <w:r w:rsidRPr="00117A32">
        <w:t>k.ú</w:t>
      </w:r>
      <w:proofErr w:type="spellEnd"/>
      <w:r w:rsidRPr="00117A32">
        <w:t>. Račice-</w:t>
      </w:r>
      <w:proofErr w:type="spellStart"/>
      <w:r w:rsidRPr="00117A32">
        <w:t>Pístovice</w:t>
      </w:r>
      <w:proofErr w:type="spellEnd"/>
      <w:r w:rsidRPr="00117A32">
        <w:t>, 683 05 Račice-</w:t>
      </w:r>
      <w:proofErr w:type="spellStart"/>
      <w:r w:rsidRPr="00117A32">
        <w:t>Pístovice</w:t>
      </w:r>
      <w:proofErr w:type="spellEnd"/>
    </w:p>
    <w:p w14:paraId="1A290D28" w14:textId="77777777" w:rsidR="00117A32" w:rsidRPr="00117A32" w:rsidRDefault="00117A32" w:rsidP="008B118C">
      <w:pPr>
        <w:tabs>
          <w:tab w:val="left" w:pos="851"/>
        </w:tabs>
        <w:jc w:val="right"/>
        <w:rPr>
          <w:rFonts w:cs="EJNLNE+Tahoma"/>
          <w:b/>
          <w:bCs/>
        </w:rPr>
      </w:pPr>
    </w:p>
    <w:p w14:paraId="5FD14974" w14:textId="77777777" w:rsidR="008B118C" w:rsidRPr="00117A32" w:rsidRDefault="008B118C" w:rsidP="008B118C">
      <w:pPr>
        <w:tabs>
          <w:tab w:val="left" w:pos="851"/>
        </w:tabs>
        <w:jc w:val="right"/>
        <w:rPr>
          <w:rFonts w:ascii="ISOCPEUR" w:hAnsi="ISOCPEUR" w:cs="EJNLNE+Tahoma"/>
          <w:bCs/>
        </w:rPr>
      </w:pPr>
      <w:r w:rsidRPr="00117A32">
        <w:rPr>
          <w:rFonts w:ascii="ISOCPEUR" w:hAnsi="ISOCPEUR" w:cs="EJNLNE+Tahoma"/>
          <w:bCs/>
        </w:rPr>
        <w:t>INVESTOR</w:t>
      </w:r>
    </w:p>
    <w:p w14:paraId="3C5FC13E" w14:textId="70662809" w:rsidR="0036303A" w:rsidRPr="00117A32" w:rsidRDefault="00117A32" w:rsidP="008B118C">
      <w:pPr>
        <w:tabs>
          <w:tab w:val="left" w:pos="851"/>
        </w:tabs>
        <w:jc w:val="right"/>
      </w:pPr>
      <w:r w:rsidRPr="00117A32">
        <w:t>Obec Račice-</w:t>
      </w:r>
      <w:proofErr w:type="spellStart"/>
      <w:r w:rsidRPr="00117A32">
        <w:t>Pístovice</w:t>
      </w:r>
      <w:proofErr w:type="spellEnd"/>
      <w:r w:rsidRPr="00117A32">
        <w:t>, Račice 72, 683 05 Račice-</w:t>
      </w:r>
      <w:proofErr w:type="spellStart"/>
      <w:r w:rsidRPr="00117A32">
        <w:t>Pístovice</w:t>
      </w:r>
      <w:proofErr w:type="spellEnd"/>
    </w:p>
    <w:p w14:paraId="13209DF4" w14:textId="77777777" w:rsidR="00117A32" w:rsidRPr="00117A32" w:rsidRDefault="00117A32" w:rsidP="008B118C">
      <w:pPr>
        <w:tabs>
          <w:tab w:val="left" w:pos="851"/>
        </w:tabs>
        <w:jc w:val="right"/>
        <w:rPr>
          <w:rFonts w:cs="EJNLNE+Tahoma"/>
          <w:b/>
          <w:bCs/>
          <w:color w:val="000000"/>
        </w:rPr>
      </w:pPr>
    </w:p>
    <w:p w14:paraId="2FCEA3F8" w14:textId="3EE1F21E" w:rsidR="0036303A" w:rsidRPr="00117A32" w:rsidRDefault="008B118C" w:rsidP="0036303A">
      <w:pPr>
        <w:tabs>
          <w:tab w:val="left" w:pos="851"/>
        </w:tabs>
        <w:jc w:val="right"/>
        <w:rPr>
          <w:rFonts w:ascii="ISOCPEUR" w:hAnsi="ISOCPEUR" w:cs="EJNLNE+Tahoma"/>
          <w:bCs/>
        </w:rPr>
      </w:pPr>
      <w:r w:rsidRPr="00117A32">
        <w:rPr>
          <w:rFonts w:cs="EJNLNE+Tahoma"/>
          <w:bCs/>
        </w:rPr>
        <w:tab/>
      </w:r>
      <w:r w:rsidRPr="00117A32">
        <w:rPr>
          <w:rFonts w:cs="EJNLNE+Tahoma"/>
          <w:bCs/>
        </w:rPr>
        <w:tab/>
      </w:r>
      <w:r w:rsidRPr="00117A32">
        <w:rPr>
          <w:rFonts w:cs="EJNLNE+Tahoma"/>
          <w:bCs/>
        </w:rPr>
        <w:tab/>
      </w:r>
      <w:r w:rsidRPr="00117A32">
        <w:rPr>
          <w:rFonts w:cs="EJNLNE+Tahoma"/>
          <w:bCs/>
        </w:rPr>
        <w:tab/>
      </w:r>
      <w:r w:rsidRPr="00117A32">
        <w:rPr>
          <w:rFonts w:cs="EJNLNE+Tahoma"/>
          <w:bCs/>
        </w:rPr>
        <w:tab/>
      </w:r>
      <w:r w:rsidRPr="00117A32">
        <w:rPr>
          <w:rFonts w:ascii="ISOCPEUR" w:hAnsi="ISOCPEUR" w:cs="EJNLNE+Tahoma"/>
          <w:bCs/>
        </w:rPr>
        <w:t>ZPRACOVATEL</w:t>
      </w:r>
    </w:p>
    <w:p w14:paraId="5D4F468A" w14:textId="25753910" w:rsidR="008B118C" w:rsidRPr="00117A32" w:rsidRDefault="0036303A" w:rsidP="0036303A">
      <w:pPr>
        <w:tabs>
          <w:tab w:val="left" w:pos="851"/>
        </w:tabs>
        <w:jc w:val="right"/>
        <w:rPr>
          <w:sz w:val="23"/>
          <w:szCs w:val="23"/>
        </w:rPr>
      </w:pPr>
      <w:r w:rsidRPr="00117A32">
        <w:t xml:space="preserve"> </w:t>
      </w:r>
      <w:r w:rsidRPr="00117A32">
        <w:rPr>
          <w:sz w:val="23"/>
          <w:szCs w:val="23"/>
        </w:rPr>
        <w:t>Ing. Ludvík Sláma, Bieblova 22, 613 00, Brno</w:t>
      </w:r>
    </w:p>
    <w:p w14:paraId="3D9A80BC" w14:textId="77777777" w:rsidR="0036303A" w:rsidRPr="00117A32" w:rsidRDefault="0036303A" w:rsidP="0036303A">
      <w:pPr>
        <w:tabs>
          <w:tab w:val="left" w:pos="851"/>
        </w:tabs>
        <w:jc w:val="right"/>
        <w:rPr>
          <w:rFonts w:ascii="ISOCPEUR" w:hAnsi="ISOCPEUR" w:cs="EJNLNE+Tahoma"/>
          <w:b/>
          <w:bCs/>
        </w:rPr>
      </w:pPr>
    </w:p>
    <w:p w14:paraId="35F29778" w14:textId="31A85F6A" w:rsidR="0030559D" w:rsidRPr="00117A32" w:rsidRDefault="008B118C" w:rsidP="0030559D">
      <w:pPr>
        <w:tabs>
          <w:tab w:val="left" w:pos="851"/>
        </w:tabs>
        <w:jc w:val="right"/>
        <w:rPr>
          <w:rFonts w:ascii="ISOCPEUR" w:hAnsi="ISOCPEUR" w:cs="EJNLNE+Tahoma"/>
          <w:bCs/>
        </w:rPr>
      </w:pPr>
      <w:r w:rsidRPr="00117A32">
        <w:rPr>
          <w:rFonts w:ascii="ISOCPEUR" w:hAnsi="ISOCPEUR" w:cs="EJNLNE+Tahoma"/>
          <w:bCs/>
        </w:rPr>
        <w:t>ŘEŠITELÉ</w:t>
      </w:r>
    </w:p>
    <w:p w14:paraId="63EAB4F6" w14:textId="77777777" w:rsidR="0030559D" w:rsidRPr="00117A32" w:rsidRDefault="0030559D" w:rsidP="0030559D">
      <w:pPr>
        <w:tabs>
          <w:tab w:val="left" w:pos="851"/>
        </w:tabs>
        <w:jc w:val="right"/>
        <w:rPr>
          <w:sz w:val="23"/>
          <w:szCs w:val="23"/>
        </w:rPr>
      </w:pPr>
      <w:r w:rsidRPr="00117A32">
        <w:t xml:space="preserve"> </w:t>
      </w:r>
      <w:r w:rsidRPr="00117A32">
        <w:rPr>
          <w:sz w:val="23"/>
          <w:szCs w:val="23"/>
        </w:rPr>
        <w:t>Ing. Radek Blažíček, Vlachovice 62, 592 31</w:t>
      </w:r>
    </w:p>
    <w:p w14:paraId="15395ABD" w14:textId="23613994" w:rsidR="008B118C" w:rsidRPr="00117A32" w:rsidRDefault="0030559D" w:rsidP="0030559D">
      <w:pPr>
        <w:tabs>
          <w:tab w:val="left" w:pos="851"/>
        </w:tabs>
        <w:jc w:val="right"/>
        <w:rPr>
          <w:rFonts w:ascii="ISOCPEUR" w:hAnsi="ISOCPEUR" w:cs="EJNLNE+Tahoma"/>
          <w:b/>
          <w:bCs/>
        </w:rPr>
      </w:pPr>
      <w:r w:rsidRPr="00117A32">
        <w:rPr>
          <w:sz w:val="23"/>
          <w:szCs w:val="23"/>
        </w:rPr>
        <w:t xml:space="preserve"> </w:t>
      </w:r>
      <w:r w:rsidR="008B118C" w:rsidRPr="00117A32">
        <w:rPr>
          <w:rFonts w:ascii="ISOCPEUR" w:hAnsi="ISOCPEUR" w:cs="EJNLNE+Tahoma"/>
          <w:b/>
          <w:bCs/>
        </w:rPr>
        <w:t xml:space="preserve"> </w:t>
      </w:r>
    </w:p>
    <w:p w14:paraId="545AB3A4" w14:textId="77777777" w:rsidR="008B118C" w:rsidRPr="00117A32" w:rsidRDefault="008B118C" w:rsidP="008B118C">
      <w:pPr>
        <w:tabs>
          <w:tab w:val="left" w:pos="851"/>
        </w:tabs>
        <w:jc w:val="right"/>
        <w:rPr>
          <w:rFonts w:ascii="ISOCPEUR" w:hAnsi="ISOCPEUR" w:cs="EJNLNE+Tahoma"/>
          <w:bCs/>
        </w:rPr>
      </w:pPr>
      <w:r w:rsidRPr="00117A32">
        <w:rPr>
          <w:rFonts w:ascii="ISOCPEUR" w:hAnsi="ISOCPEUR" w:cs="EJNLNE+Tahoma"/>
          <w:bCs/>
        </w:rPr>
        <w:t>DATUM</w:t>
      </w:r>
    </w:p>
    <w:p w14:paraId="36AA7026" w14:textId="622FF7FB" w:rsidR="008B118C" w:rsidRPr="00117A32" w:rsidRDefault="00453D87" w:rsidP="008B118C">
      <w:pPr>
        <w:tabs>
          <w:tab w:val="left" w:pos="851"/>
        </w:tabs>
        <w:jc w:val="right"/>
      </w:pPr>
      <w:r w:rsidRPr="00117A32">
        <w:t>Červenec</w:t>
      </w:r>
      <w:r w:rsidR="008B118C" w:rsidRPr="00117A32">
        <w:t xml:space="preserve"> 202</w:t>
      </w:r>
      <w:r w:rsidR="00117A32">
        <w:t>4</w:t>
      </w:r>
    </w:p>
    <w:p w14:paraId="439D25EA" w14:textId="77777777" w:rsidR="008B118C" w:rsidRPr="0075285E" w:rsidRDefault="008B118C" w:rsidP="008B118C">
      <w:pPr>
        <w:jc w:val="both"/>
        <w:rPr>
          <w:b/>
          <w:highlight w:val="yellow"/>
        </w:rPr>
      </w:pPr>
    </w:p>
    <w:p w14:paraId="7EC4601D" w14:textId="77777777" w:rsidR="008B118C" w:rsidRPr="0075285E" w:rsidRDefault="008B118C" w:rsidP="008B118C">
      <w:pPr>
        <w:jc w:val="both"/>
        <w:rPr>
          <w:b/>
          <w:highlight w:val="yellow"/>
        </w:rPr>
      </w:pPr>
    </w:p>
    <w:sdt>
      <w:sdtPr>
        <w:rPr>
          <w:rFonts w:ascii="Times New Roman" w:eastAsia="Times New Roman" w:hAnsi="Times New Roman" w:cs="Times New Roman"/>
          <w:color w:val="auto"/>
          <w:sz w:val="24"/>
          <w:szCs w:val="24"/>
          <w:highlight w:val="yellow"/>
          <w:lang w:eastAsia="ar-SA"/>
        </w:rPr>
        <w:id w:val="-1232304100"/>
        <w:docPartObj>
          <w:docPartGallery w:val="Table of Contents"/>
          <w:docPartUnique/>
        </w:docPartObj>
      </w:sdtPr>
      <w:sdtEndPr>
        <w:rPr>
          <w:b/>
          <w:bCs/>
        </w:rPr>
      </w:sdtEndPr>
      <w:sdtContent>
        <w:p w14:paraId="4EA83E22" w14:textId="77777777" w:rsidR="009D10E9" w:rsidRPr="009C7DDE" w:rsidRDefault="009D10E9">
          <w:pPr>
            <w:pStyle w:val="Nadpisobsahu"/>
            <w:rPr>
              <w:color w:val="auto"/>
            </w:rPr>
          </w:pPr>
          <w:r w:rsidRPr="009C7DDE">
            <w:rPr>
              <w:color w:val="auto"/>
            </w:rPr>
            <w:t>Obsah</w:t>
          </w:r>
        </w:p>
        <w:p w14:paraId="609E037D" w14:textId="279856CC" w:rsidR="00EC17BF" w:rsidRDefault="009D10E9">
          <w:pPr>
            <w:pStyle w:val="Obsah1"/>
            <w:tabs>
              <w:tab w:val="right" w:leader="dot" w:pos="9062"/>
            </w:tabs>
            <w:rPr>
              <w:rFonts w:asciiTheme="minorHAnsi" w:eastAsiaTheme="minorEastAsia" w:hAnsiTheme="minorHAnsi" w:cstheme="minorBidi"/>
              <w:noProof/>
              <w:kern w:val="2"/>
              <w:sz w:val="22"/>
              <w:szCs w:val="22"/>
              <w:lang w:eastAsia="cs-CZ"/>
              <w14:ligatures w14:val="standardContextual"/>
            </w:rPr>
          </w:pPr>
          <w:r w:rsidRPr="0075285E">
            <w:rPr>
              <w:highlight w:val="yellow"/>
            </w:rPr>
            <w:fldChar w:fldCharType="begin"/>
          </w:r>
          <w:r w:rsidRPr="0075285E">
            <w:rPr>
              <w:highlight w:val="yellow"/>
            </w:rPr>
            <w:instrText xml:space="preserve"> TOC \o "1-3" \h \z \u </w:instrText>
          </w:r>
          <w:r w:rsidRPr="0075285E">
            <w:rPr>
              <w:highlight w:val="yellow"/>
            </w:rPr>
            <w:fldChar w:fldCharType="separate"/>
          </w:r>
          <w:hyperlink w:anchor="_Toc174431797" w:history="1">
            <w:r w:rsidR="00EC17BF" w:rsidRPr="00853B23">
              <w:rPr>
                <w:rStyle w:val="Hypertextovodkaz"/>
                <w:noProof/>
              </w:rPr>
              <w:t>Úvod</w:t>
            </w:r>
            <w:r w:rsidR="00EC17BF">
              <w:rPr>
                <w:noProof/>
                <w:webHidden/>
              </w:rPr>
              <w:tab/>
            </w:r>
            <w:r w:rsidR="00EC17BF">
              <w:rPr>
                <w:noProof/>
                <w:webHidden/>
              </w:rPr>
              <w:fldChar w:fldCharType="begin"/>
            </w:r>
            <w:r w:rsidR="00EC17BF">
              <w:rPr>
                <w:noProof/>
                <w:webHidden/>
              </w:rPr>
              <w:instrText xml:space="preserve"> PAGEREF _Toc174431797 \h </w:instrText>
            </w:r>
            <w:r w:rsidR="00EC17BF">
              <w:rPr>
                <w:noProof/>
                <w:webHidden/>
              </w:rPr>
            </w:r>
            <w:r w:rsidR="00EC17BF">
              <w:rPr>
                <w:noProof/>
                <w:webHidden/>
              </w:rPr>
              <w:fldChar w:fldCharType="separate"/>
            </w:r>
            <w:r w:rsidR="00D968CC">
              <w:rPr>
                <w:noProof/>
                <w:webHidden/>
              </w:rPr>
              <w:t>4</w:t>
            </w:r>
            <w:r w:rsidR="00EC17BF">
              <w:rPr>
                <w:noProof/>
                <w:webHidden/>
              </w:rPr>
              <w:fldChar w:fldCharType="end"/>
            </w:r>
          </w:hyperlink>
        </w:p>
        <w:p w14:paraId="28F8BD1C" w14:textId="419CA1FB"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798" w:history="1">
            <w:r w:rsidRPr="00853B23">
              <w:rPr>
                <w:rStyle w:val="Hypertextovodkaz"/>
                <w:noProof/>
              </w:rPr>
              <w:t>A.</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Vodovod</w:t>
            </w:r>
            <w:r>
              <w:rPr>
                <w:noProof/>
                <w:webHidden/>
              </w:rPr>
              <w:tab/>
            </w:r>
            <w:r>
              <w:rPr>
                <w:noProof/>
                <w:webHidden/>
              </w:rPr>
              <w:fldChar w:fldCharType="begin"/>
            </w:r>
            <w:r>
              <w:rPr>
                <w:noProof/>
                <w:webHidden/>
              </w:rPr>
              <w:instrText xml:space="preserve"> PAGEREF _Toc174431798 \h </w:instrText>
            </w:r>
            <w:r>
              <w:rPr>
                <w:noProof/>
                <w:webHidden/>
              </w:rPr>
            </w:r>
            <w:r>
              <w:rPr>
                <w:noProof/>
                <w:webHidden/>
              </w:rPr>
              <w:fldChar w:fldCharType="separate"/>
            </w:r>
            <w:r w:rsidR="00D968CC">
              <w:rPr>
                <w:noProof/>
                <w:webHidden/>
              </w:rPr>
              <w:t>4</w:t>
            </w:r>
            <w:r>
              <w:rPr>
                <w:noProof/>
                <w:webHidden/>
              </w:rPr>
              <w:fldChar w:fldCharType="end"/>
            </w:r>
          </w:hyperlink>
        </w:p>
        <w:p w14:paraId="697BA7D2" w14:textId="4200C38A"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799" w:history="1">
            <w:r w:rsidRPr="00853B23">
              <w:rPr>
                <w:rStyle w:val="Hypertextovodkaz"/>
                <w:noProof/>
              </w:rPr>
              <w:t>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Zásobování vodou – připojení na vodovodní řad</w:t>
            </w:r>
            <w:r>
              <w:rPr>
                <w:noProof/>
                <w:webHidden/>
              </w:rPr>
              <w:tab/>
            </w:r>
            <w:r>
              <w:rPr>
                <w:noProof/>
                <w:webHidden/>
              </w:rPr>
              <w:fldChar w:fldCharType="begin"/>
            </w:r>
            <w:r>
              <w:rPr>
                <w:noProof/>
                <w:webHidden/>
              </w:rPr>
              <w:instrText xml:space="preserve"> PAGEREF _Toc174431799 \h </w:instrText>
            </w:r>
            <w:r>
              <w:rPr>
                <w:noProof/>
                <w:webHidden/>
              </w:rPr>
            </w:r>
            <w:r>
              <w:rPr>
                <w:noProof/>
                <w:webHidden/>
              </w:rPr>
              <w:fldChar w:fldCharType="separate"/>
            </w:r>
            <w:r w:rsidR="00D968CC">
              <w:rPr>
                <w:noProof/>
                <w:webHidden/>
              </w:rPr>
              <w:t>4</w:t>
            </w:r>
            <w:r>
              <w:rPr>
                <w:noProof/>
                <w:webHidden/>
              </w:rPr>
              <w:fldChar w:fldCharType="end"/>
            </w:r>
          </w:hyperlink>
        </w:p>
        <w:p w14:paraId="47E21C86" w14:textId="4EC995D6"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0" w:history="1">
            <w:r w:rsidRPr="00853B23">
              <w:rPr>
                <w:rStyle w:val="Hypertextovodkaz"/>
                <w:noProof/>
              </w:rPr>
              <w:t>1.1.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Nová přípojka pitné vody</w:t>
            </w:r>
            <w:r>
              <w:rPr>
                <w:noProof/>
                <w:webHidden/>
              </w:rPr>
              <w:tab/>
            </w:r>
            <w:r>
              <w:rPr>
                <w:noProof/>
                <w:webHidden/>
              </w:rPr>
              <w:fldChar w:fldCharType="begin"/>
            </w:r>
            <w:r>
              <w:rPr>
                <w:noProof/>
                <w:webHidden/>
              </w:rPr>
              <w:instrText xml:space="preserve"> PAGEREF _Toc174431800 \h </w:instrText>
            </w:r>
            <w:r>
              <w:rPr>
                <w:noProof/>
                <w:webHidden/>
              </w:rPr>
            </w:r>
            <w:r>
              <w:rPr>
                <w:noProof/>
                <w:webHidden/>
              </w:rPr>
              <w:fldChar w:fldCharType="separate"/>
            </w:r>
            <w:r w:rsidR="00D968CC">
              <w:rPr>
                <w:noProof/>
                <w:webHidden/>
              </w:rPr>
              <w:t>4</w:t>
            </w:r>
            <w:r>
              <w:rPr>
                <w:noProof/>
                <w:webHidden/>
              </w:rPr>
              <w:fldChar w:fldCharType="end"/>
            </w:r>
          </w:hyperlink>
        </w:p>
        <w:p w14:paraId="486D1679" w14:textId="01C568F9"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1" w:history="1">
            <w:r w:rsidRPr="00853B23">
              <w:rPr>
                <w:rStyle w:val="Hypertextovodkaz"/>
                <w:noProof/>
              </w:rPr>
              <w:t>2.</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Popis technického řešení</w:t>
            </w:r>
            <w:r>
              <w:rPr>
                <w:noProof/>
                <w:webHidden/>
              </w:rPr>
              <w:tab/>
            </w:r>
            <w:r>
              <w:rPr>
                <w:noProof/>
                <w:webHidden/>
              </w:rPr>
              <w:fldChar w:fldCharType="begin"/>
            </w:r>
            <w:r>
              <w:rPr>
                <w:noProof/>
                <w:webHidden/>
              </w:rPr>
              <w:instrText xml:space="preserve"> PAGEREF _Toc174431801 \h </w:instrText>
            </w:r>
            <w:r>
              <w:rPr>
                <w:noProof/>
                <w:webHidden/>
              </w:rPr>
            </w:r>
            <w:r>
              <w:rPr>
                <w:noProof/>
                <w:webHidden/>
              </w:rPr>
              <w:fldChar w:fldCharType="separate"/>
            </w:r>
            <w:r w:rsidR="00D968CC">
              <w:rPr>
                <w:noProof/>
                <w:webHidden/>
              </w:rPr>
              <w:t>5</w:t>
            </w:r>
            <w:r>
              <w:rPr>
                <w:noProof/>
                <w:webHidden/>
              </w:rPr>
              <w:fldChar w:fldCharType="end"/>
            </w:r>
          </w:hyperlink>
        </w:p>
        <w:p w14:paraId="1C03F8F9" w14:textId="24AB0972"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2" w:history="1">
            <w:r w:rsidRPr="00853B23">
              <w:rPr>
                <w:rStyle w:val="Hypertextovodkaz"/>
                <w:noProof/>
              </w:rPr>
              <w:t>2.1.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Vnitřní vodovod</w:t>
            </w:r>
            <w:r>
              <w:rPr>
                <w:noProof/>
                <w:webHidden/>
              </w:rPr>
              <w:tab/>
            </w:r>
            <w:r>
              <w:rPr>
                <w:noProof/>
                <w:webHidden/>
              </w:rPr>
              <w:fldChar w:fldCharType="begin"/>
            </w:r>
            <w:r>
              <w:rPr>
                <w:noProof/>
                <w:webHidden/>
              </w:rPr>
              <w:instrText xml:space="preserve"> PAGEREF _Toc174431802 \h </w:instrText>
            </w:r>
            <w:r>
              <w:rPr>
                <w:noProof/>
                <w:webHidden/>
              </w:rPr>
            </w:r>
            <w:r>
              <w:rPr>
                <w:noProof/>
                <w:webHidden/>
              </w:rPr>
              <w:fldChar w:fldCharType="separate"/>
            </w:r>
            <w:r w:rsidR="00D968CC">
              <w:rPr>
                <w:noProof/>
                <w:webHidden/>
              </w:rPr>
              <w:t>5</w:t>
            </w:r>
            <w:r>
              <w:rPr>
                <w:noProof/>
                <w:webHidden/>
              </w:rPr>
              <w:fldChar w:fldCharType="end"/>
            </w:r>
          </w:hyperlink>
        </w:p>
        <w:p w14:paraId="5F733A34" w14:textId="2B1DAD48"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3" w:history="1">
            <w:r w:rsidRPr="00853B23">
              <w:rPr>
                <w:rStyle w:val="Hypertextovodkaz"/>
                <w:noProof/>
              </w:rPr>
              <w:t>3.</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Požadavky na postup stavebních a montážních prací</w:t>
            </w:r>
            <w:r>
              <w:rPr>
                <w:noProof/>
                <w:webHidden/>
              </w:rPr>
              <w:tab/>
            </w:r>
            <w:r>
              <w:rPr>
                <w:noProof/>
                <w:webHidden/>
              </w:rPr>
              <w:fldChar w:fldCharType="begin"/>
            </w:r>
            <w:r>
              <w:rPr>
                <w:noProof/>
                <w:webHidden/>
              </w:rPr>
              <w:instrText xml:space="preserve"> PAGEREF _Toc174431803 \h </w:instrText>
            </w:r>
            <w:r>
              <w:rPr>
                <w:noProof/>
                <w:webHidden/>
              </w:rPr>
            </w:r>
            <w:r>
              <w:rPr>
                <w:noProof/>
                <w:webHidden/>
              </w:rPr>
              <w:fldChar w:fldCharType="separate"/>
            </w:r>
            <w:r w:rsidR="00D968CC">
              <w:rPr>
                <w:noProof/>
                <w:webHidden/>
              </w:rPr>
              <w:t>5</w:t>
            </w:r>
            <w:r>
              <w:rPr>
                <w:noProof/>
                <w:webHidden/>
              </w:rPr>
              <w:fldChar w:fldCharType="end"/>
            </w:r>
          </w:hyperlink>
        </w:p>
        <w:p w14:paraId="628CBD3F" w14:textId="4897101D"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4" w:history="1">
            <w:r w:rsidRPr="00853B23">
              <w:rPr>
                <w:rStyle w:val="Hypertextovodkaz"/>
                <w:noProof/>
              </w:rPr>
              <w:t>3.1.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Uložení potrubí - PE</w:t>
            </w:r>
            <w:r>
              <w:rPr>
                <w:noProof/>
                <w:webHidden/>
              </w:rPr>
              <w:tab/>
            </w:r>
            <w:r>
              <w:rPr>
                <w:noProof/>
                <w:webHidden/>
              </w:rPr>
              <w:fldChar w:fldCharType="begin"/>
            </w:r>
            <w:r>
              <w:rPr>
                <w:noProof/>
                <w:webHidden/>
              </w:rPr>
              <w:instrText xml:space="preserve"> PAGEREF _Toc174431804 \h </w:instrText>
            </w:r>
            <w:r>
              <w:rPr>
                <w:noProof/>
                <w:webHidden/>
              </w:rPr>
            </w:r>
            <w:r>
              <w:rPr>
                <w:noProof/>
                <w:webHidden/>
              </w:rPr>
              <w:fldChar w:fldCharType="separate"/>
            </w:r>
            <w:r w:rsidR="00D968CC">
              <w:rPr>
                <w:noProof/>
                <w:webHidden/>
              </w:rPr>
              <w:t>5</w:t>
            </w:r>
            <w:r>
              <w:rPr>
                <w:noProof/>
                <w:webHidden/>
              </w:rPr>
              <w:fldChar w:fldCharType="end"/>
            </w:r>
          </w:hyperlink>
        </w:p>
        <w:p w14:paraId="4C450A5B" w14:textId="73AD88FC"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5" w:history="1">
            <w:r w:rsidRPr="00853B23">
              <w:rPr>
                <w:rStyle w:val="Hypertextovodkaz"/>
                <w:noProof/>
              </w:rPr>
              <w:t>3.2.</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Montáž potrubí - PE</w:t>
            </w:r>
            <w:r>
              <w:rPr>
                <w:noProof/>
                <w:webHidden/>
              </w:rPr>
              <w:tab/>
            </w:r>
            <w:r>
              <w:rPr>
                <w:noProof/>
                <w:webHidden/>
              </w:rPr>
              <w:fldChar w:fldCharType="begin"/>
            </w:r>
            <w:r>
              <w:rPr>
                <w:noProof/>
                <w:webHidden/>
              </w:rPr>
              <w:instrText xml:space="preserve"> PAGEREF _Toc174431805 \h </w:instrText>
            </w:r>
            <w:r>
              <w:rPr>
                <w:noProof/>
                <w:webHidden/>
              </w:rPr>
            </w:r>
            <w:r>
              <w:rPr>
                <w:noProof/>
                <w:webHidden/>
              </w:rPr>
              <w:fldChar w:fldCharType="separate"/>
            </w:r>
            <w:r w:rsidR="00D968CC">
              <w:rPr>
                <w:noProof/>
                <w:webHidden/>
              </w:rPr>
              <w:t>6</w:t>
            </w:r>
            <w:r>
              <w:rPr>
                <w:noProof/>
                <w:webHidden/>
              </w:rPr>
              <w:fldChar w:fldCharType="end"/>
            </w:r>
          </w:hyperlink>
        </w:p>
        <w:p w14:paraId="0FAB1130" w14:textId="6A93C031"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6" w:history="1">
            <w:r w:rsidRPr="00853B23">
              <w:rPr>
                <w:rStyle w:val="Hypertextovodkaz"/>
                <w:noProof/>
              </w:rPr>
              <w:t>3.3.</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Rýha pro uložení potrubí</w:t>
            </w:r>
            <w:r>
              <w:rPr>
                <w:noProof/>
                <w:webHidden/>
              </w:rPr>
              <w:tab/>
            </w:r>
            <w:r>
              <w:rPr>
                <w:noProof/>
                <w:webHidden/>
              </w:rPr>
              <w:fldChar w:fldCharType="begin"/>
            </w:r>
            <w:r>
              <w:rPr>
                <w:noProof/>
                <w:webHidden/>
              </w:rPr>
              <w:instrText xml:space="preserve"> PAGEREF _Toc174431806 \h </w:instrText>
            </w:r>
            <w:r>
              <w:rPr>
                <w:noProof/>
                <w:webHidden/>
              </w:rPr>
            </w:r>
            <w:r>
              <w:rPr>
                <w:noProof/>
                <w:webHidden/>
              </w:rPr>
              <w:fldChar w:fldCharType="separate"/>
            </w:r>
            <w:r w:rsidR="00D968CC">
              <w:rPr>
                <w:noProof/>
                <w:webHidden/>
              </w:rPr>
              <w:t>7</w:t>
            </w:r>
            <w:r>
              <w:rPr>
                <w:noProof/>
                <w:webHidden/>
              </w:rPr>
              <w:fldChar w:fldCharType="end"/>
            </w:r>
          </w:hyperlink>
        </w:p>
        <w:p w14:paraId="30BF26E5" w14:textId="7773E4DB"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7" w:history="1">
            <w:r w:rsidRPr="00853B23">
              <w:rPr>
                <w:rStyle w:val="Hypertextovodkaz"/>
                <w:noProof/>
              </w:rPr>
              <w:t>3.4.</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Výkop</w:t>
            </w:r>
            <w:r>
              <w:rPr>
                <w:noProof/>
                <w:webHidden/>
              </w:rPr>
              <w:tab/>
            </w:r>
            <w:r>
              <w:rPr>
                <w:noProof/>
                <w:webHidden/>
              </w:rPr>
              <w:fldChar w:fldCharType="begin"/>
            </w:r>
            <w:r>
              <w:rPr>
                <w:noProof/>
                <w:webHidden/>
              </w:rPr>
              <w:instrText xml:space="preserve"> PAGEREF _Toc174431807 \h </w:instrText>
            </w:r>
            <w:r>
              <w:rPr>
                <w:noProof/>
                <w:webHidden/>
              </w:rPr>
            </w:r>
            <w:r>
              <w:rPr>
                <w:noProof/>
                <w:webHidden/>
              </w:rPr>
              <w:fldChar w:fldCharType="separate"/>
            </w:r>
            <w:r w:rsidR="00D968CC">
              <w:rPr>
                <w:noProof/>
                <w:webHidden/>
              </w:rPr>
              <w:t>7</w:t>
            </w:r>
            <w:r>
              <w:rPr>
                <w:noProof/>
                <w:webHidden/>
              </w:rPr>
              <w:fldChar w:fldCharType="end"/>
            </w:r>
          </w:hyperlink>
        </w:p>
        <w:p w14:paraId="3043EB78" w14:textId="39080AFA"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8" w:history="1">
            <w:r w:rsidRPr="00853B23">
              <w:rPr>
                <w:rStyle w:val="Hypertextovodkaz"/>
                <w:noProof/>
              </w:rPr>
              <w:t>3.5.</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Inženýrské sítě</w:t>
            </w:r>
            <w:r>
              <w:rPr>
                <w:noProof/>
                <w:webHidden/>
              </w:rPr>
              <w:tab/>
            </w:r>
            <w:r>
              <w:rPr>
                <w:noProof/>
                <w:webHidden/>
              </w:rPr>
              <w:fldChar w:fldCharType="begin"/>
            </w:r>
            <w:r>
              <w:rPr>
                <w:noProof/>
                <w:webHidden/>
              </w:rPr>
              <w:instrText xml:space="preserve"> PAGEREF _Toc174431808 \h </w:instrText>
            </w:r>
            <w:r>
              <w:rPr>
                <w:noProof/>
                <w:webHidden/>
              </w:rPr>
            </w:r>
            <w:r>
              <w:rPr>
                <w:noProof/>
                <w:webHidden/>
              </w:rPr>
              <w:fldChar w:fldCharType="separate"/>
            </w:r>
            <w:r w:rsidR="00D968CC">
              <w:rPr>
                <w:noProof/>
                <w:webHidden/>
              </w:rPr>
              <w:t>7</w:t>
            </w:r>
            <w:r>
              <w:rPr>
                <w:noProof/>
                <w:webHidden/>
              </w:rPr>
              <w:fldChar w:fldCharType="end"/>
            </w:r>
          </w:hyperlink>
        </w:p>
        <w:p w14:paraId="38AD30FD" w14:textId="1D9DD5FF"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09" w:history="1">
            <w:r w:rsidRPr="00853B23">
              <w:rPr>
                <w:rStyle w:val="Hypertextovodkaz"/>
                <w:noProof/>
              </w:rPr>
              <w:t>3.6.</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Uzávěry</w:t>
            </w:r>
            <w:r>
              <w:rPr>
                <w:noProof/>
                <w:webHidden/>
              </w:rPr>
              <w:tab/>
            </w:r>
            <w:r>
              <w:rPr>
                <w:noProof/>
                <w:webHidden/>
              </w:rPr>
              <w:fldChar w:fldCharType="begin"/>
            </w:r>
            <w:r>
              <w:rPr>
                <w:noProof/>
                <w:webHidden/>
              </w:rPr>
              <w:instrText xml:space="preserve"> PAGEREF _Toc174431809 \h </w:instrText>
            </w:r>
            <w:r>
              <w:rPr>
                <w:noProof/>
                <w:webHidden/>
              </w:rPr>
            </w:r>
            <w:r>
              <w:rPr>
                <w:noProof/>
                <w:webHidden/>
              </w:rPr>
              <w:fldChar w:fldCharType="separate"/>
            </w:r>
            <w:r w:rsidR="00D968CC">
              <w:rPr>
                <w:noProof/>
                <w:webHidden/>
              </w:rPr>
              <w:t>7</w:t>
            </w:r>
            <w:r>
              <w:rPr>
                <w:noProof/>
                <w:webHidden/>
              </w:rPr>
              <w:fldChar w:fldCharType="end"/>
            </w:r>
          </w:hyperlink>
        </w:p>
        <w:p w14:paraId="673D1DF1" w14:textId="3F53B3DE"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0" w:history="1">
            <w:r w:rsidRPr="00853B23">
              <w:rPr>
                <w:rStyle w:val="Hypertextovodkaz"/>
                <w:noProof/>
              </w:rPr>
              <w:t>3.7.</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Montáž potrubí PPR</w:t>
            </w:r>
            <w:r>
              <w:rPr>
                <w:noProof/>
                <w:webHidden/>
              </w:rPr>
              <w:tab/>
            </w:r>
            <w:r>
              <w:rPr>
                <w:noProof/>
                <w:webHidden/>
              </w:rPr>
              <w:fldChar w:fldCharType="begin"/>
            </w:r>
            <w:r>
              <w:rPr>
                <w:noProof/>
                <w:webHidden/>
              </w:rPr>
              <w:instrText xml:space="preserve"> PAGEREF _Toc174431810 \h </w:instrText>
            </w:r>
            <w:r>
              <w:rPr>
                <w:noProof/>
                <w:webHidden/>
              </w:rPr>
            </w:r>
            <w:r>
              <w:rPr>
                <w:noProof/>
                <w:webHidden/>
              </w:rPr>
              <w:fldChar w:fldCharType="separate"/>
            </w:r>
            <w:r w:rsidR="00D968CC">
              <w:rPr>
                <w:noProof/>
                <w:webHidden/>
              </w:rPr>
              <w:t>8</w:t>
            </w:r>
            <w:r>
              <w:rPr>
                <w:noProof/>
                <w:webHidden/>
              </w:rPr>
              <w:fldChar w:fldCharType="end"/>
            </w:r>
          </w:hyperlink>
        </w:p>
        <w:p w14:paraId="2EB2A40F" w14:textId="65B70C9F"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1" w:history="1">
            <w:r w:rsidRPr="00853B23">
              <w:rPr>
                <w:rStyle w:val="Hypertextovodkaz"/>
                <w:noProof/>
              </w:rPr>
              <w:t>3.8.</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Zvláštní požadavky a podmínky</w:t>
            </w:r>
            <w:r>
              <w:rPr>
                <w:noProof/>
                <w:webHidden/>
              </w:rPr>
              <w:tab/>
            </w:r>
            <w:r>
              <w:rPr>
                <w:noProof/>
                <w:webHidden/>
              </w:rPr>
              <w:fldChar w:fldCharType="begin"/>
            </w:r>
            <w:r>
              <w:rPr>
                <w:noProof/>
                <w:webHidden/>
              </w:rPr>
              <w:instrText xml:space="preserve"> PAGEREF _Toc174431811 \h </w:instrText>
            </w:r>
            <w:r>
              <w:rPr>
                <w:noProof/>
                <w:webHidden/>
              </w:rPr>
            </w:r>
            <w:r>
              <w:rPr>
                <w:noProof/>
                <w:webHidden/>
              </w:rPr>
              <w:fldChar w:fldCharType="separate"/>
            </w:r>
            <w:r w:rsidR="00D968CC">
              <w:rPr>
                <w:noProof/>
                <w:webHidden/>
              </w:rPr>
              <w:t>8</w:t>
            </w:r>
            <w:r>
              <w:rPr>
                <w:noProof/>
                <w:webHidden/>
              </w:rPr>
              <w:fldChar w:fldCharType="end"/>
            </w:r>
          </w:hyperlink>
        </w:p>
        <w:p w14:paraId="164C9072" w14:textId="6084EA6A"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2" w:history="1">
            <w:r w:rsidRPr="00853B23">
              <w:rPr>
                <w:rStyle w:val="Hypertextovodkaz"/>
                <w:noProof/>
              </w:rPr>
              <w:t>3.9.</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Prostupy požárně dělícími konstrukcemi</w:t>
            </w:r>
            <w:r>
              <w:rPr>
                <w:noProof/>
                <w:webHidden/>
              </w:rPr>
              <w:tab/>
            </w:r>
            <w:r>
              <w:rPr>
                <w:noProof/>
                <w:webHidden/>
              </w:rPr>
              <w:fldChar w:fldCharType="begin"/>
            </w:r>
            <w:r>
              <w:rPr>
                <w:noProof/>
                <w:webHidden/>
              </w:rPr>
              <w:instrText xml:space="preserve"> PAGEREF _Toc174431812 \h </w:instrText>
            </w:r>
            <w:r>
              <w:rPr>
                <w:noProof/>
                <w:webHidden/>
              </w:rPr>
            </w:r>
            <w:r>
              <w:rPr>
                <w:noProof/>
                <w:webHidden/>
              </w:rPr>
              <w:fldChar w:fldCharType="separate"/>
            </w:r>
            <w:r w:rsidR="00D968CC">
              <w:rPr>
                <w:noProof/>
                <w:webHidden/>
              </w:rPr>
              <w:t>8</w:t>
            </w:r>
            <w:r>
              <w:rPr>
                <w:noProof/>
                <w:webHidden/>
              </w:rPr>
              <w:fldChar w:fldCharType="end"/>
            </w:r>
          </w:hyperlink>
        </w:p>
        <w:p w14:paraId="124E1359" w14:textId="38F1BE19" w:rsidR="00EC17BF" w:rsidRDefault="00EC17BF">
          <w:pPr>
            <w:pStyle w:val="Obsah2"/>
            <w:tabs>
              <w:tab w:val="left" w:pos="110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3" w:history="1">
            <w:r w:rsidRPr="00853B23">
              <w:rPr>
                <w:rStyle w:val="Hypertextovodkaz"/>
                <w:noProof/>
              </w:rPr>
              <w:t>3.10.</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Uvedení do provozu, proplach a dezinfekce</w:t>
            </w:r>
            <w:r>
              <w:rPr>
                <w:noProof/>
                <w:webHidden/>
              </w:rPr>
              <w:tab/>
            </w:r>
            <w:r>
              <w:rPr>
                <w:noProof/>
                <w:webHidden/>
              </w:rPr>
              <w:fldChar w:fldCharType="begin"/>
            </w:r>
            <w:r>
              <w:rPr>
                <w:noProof/>
                <w:webHidden/>
              </w:rPr>
              <w:instrText xml:space="preserve"> PAGEREF _Toc174431813 \h </w:instrText>
            </w:r>
            <w:r>
              <w:rPr>
                <w:noProof/>
                <w:webHidden/>
              </w:rPr>
            </w:r>
            <w:r>
              <w:rPr>
                <w:noProof/>
                <w:webHidden/>
              </w:rPr>
              <w:fldChar w:fldCharType="separate"/>
            </w:r>
            <w:r w:rsidR="00D968CC">
              <w:rPr>
                <w:noProof/>
                <w:webHidden/>
              </w:rPr>
              <w:t>8</w:t>
            </w:r>
            <w:r>
              <w:rPr>
                <w:noProof/>
                <w:webHidden/>
              </w:rPr>
              <w:fldChar w:fldCharType="end"/>
            </w:r>
          </w:hyperlink>
        </w:p>
        <w:p w14:paraId="5848FE12" w14:textId="56910447" w:rsidR="00EC17BF" w:rsidRDefault="00EC17BF">
          <w:pPr>
            <w:pStyle w:val="Obsah2"/>
            <w:tabs>
              <w:tab w:val="left" w:pos="110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4" w:history="1">
            <w:r w:rsidRPr="00853B23">
              <w:rPr>
                <w:rStyle w:val="Hypertextovodkaz"/>
                <w:noProof/>
              </w:rPr>
              <w:t>3.11.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Údržba a provoz vodovodu</w:t>
            </w:r>
            <w:r>
              <w:rPr>
                <w:noProof/>
                <w:webHidden/>
              </w:rPr>
              <w:tab/>
            </w:r>
            <w:r>
              <w:rPr>
                <w:noProof/>
                <w:webHidden/>
              </w:rPr>
              <w:fldChar w:fldCharType="begin"/>
            </w:r>
            <w:r>
              <w:rPr>
                <w:noProof/>
                <w:webHidden/>
              </w:rPr>
              <w:instrText xml:space="preserve"> PAGEREF _Toc174431814 \h </w:instrText>
            </w:r>
            <w:r>
              <w:rPr>
                <w:noProof/>
                <w:webHidden/>
              </w:rPr>
            </w:r>
            <w:r>
              <w:rPr>
                <w:noProof/>
                <w:webHidden/>
              </w:rPr>
              <w:fldChar w:fldCharType="separate"/>
            </w:r>
            <w:r w:rsidR="00D968CC">
              <w:rPr>
                <w:noProof/>
                <w:webHidden/>
              </w:rPr>
              <w:t>9</w:t>
            </w:r>
            <w:r>
              <w:rPr>
                <w:noProof/>
                <w:webHidden/>
              </w:rPr>
              <w:fldChar w:fldCharType="end"/>
            </w:r>
          </w:hyperlink>
        </w:p>
        <w:p w14:paraId="0347CFFC" w14:textId="7502AEE3"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5" w:history="1">
            <w:r w:rsidRPr="00853B23">
              <w:rPr>
                <w:rStyle w:val="Hypertextovodkaz"/>
                <w:noProof/>
              </w:rPr>
              <w:t>4.</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Ochrana vodovodu, parametry vodovodu</w:t>
            </w:r>
            <w:r>
              <w:rPr>
                <w:noProof/>
                <w:webHidden/>
              </w:rPr>
              <w:tab/>
            </w:r>
            <w:r>
              <w:rPr>
                <w:noProof/>
                <w:webHidden/>
              </w:rPr>
              <w:fldChar w:fldCharType="begin"/>
            </w:r>
            <w:r>
              <w:rPr>
                <w:noProof/>
                <w:webHidden/>
              </w:rPr>
              <w:instrText xml:space="preserve"> PAGEREF _Toc174431815 \h </w:instrText>
            </w:r>
            <w:r>
              <w:rPr>
                <w:noProof/>
                <w:webHidden/>
              </w:rPr>
            </w:r>
            <w:r>
              <w:rPr>
                <w:noProof/>
                <w:webHidden/>
              </w:rPr>
              <w:fldChar w:fldCharType="separate"/>
            </w:r>
            <w:r w:rsidR="00D968CC">
              <w:rPr>
                <w:noProof/>
                <w:webHidden/>
              </w:rPr>
              <w:t>9</w:t>
            </w:r>
            <w:r>
              <w:rPr>
                <w:noProof/>
                <w:webHidden/>
              </w:rPr>
              <w:fldChar w:fldCharType="end"/>
            </w:r>
          </w:hyperlink>
        </w:p>
        <w:p w14:paraId="7502A90C" w14:textId="227A5740"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6" w:history="1">
            <w:r w:rsidRPr="00853B23">
              <w:rPr>
                <w:rStyle w:val="Hypertextovodkaz"/>
                <w:i/>
                <w:noProof/>
              </w:rPr>
              <w:t>4.1.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Hydrotechnické posouzení:</w:t>
            </w:r>
            <w:r>
              <w:rPr>
                <w:noProof/>
                <w:webHidden/>
              </w:rPr>
              <w:tab/>
            </w:r>
            <w:r>
              <w:rPr>
                <w:noProof/>
                <w:webHidden/>
              </w:rPr>
              <w:fldChar w:fldCharType="begin"/>
            </w:r>
            <w:r>
              <w:rPr>
                <w:noProof/>
                <w:webHidden/>
              </w:rPr>
              <w:instrText xml:space="preserve"> PAGEREF _Toc174431816 \h </w:instrText>
            </w:r>
            <w:r>
              <w:rPr>
                <w:noProof/>
                <w:webHidden/>
              </w:rPr>
            </w:r>
            <w:r>
              <w:rPr>
                <w:noProof/>
                <w:webHidden/>
              </w:rPr>
              <w:fldChar w:fldCharType="separate"/>
            </w:r>
            <w:r w:rsidR="00D968CC">
              <w:rPr>
                <w:noProof/>
                <w:webHidden/>
              </w:rPr>
              <w:t>9</w:t>
            </w:r>
            <w:r>
              <w:rPr>
                <w:noProof/>
                <w:webHidden/>
              </w:rPr>
              <w:fldChar w:fldCharType="end"/>
            </w:r>
          </w:hyperlink>
        </w:p>
        <w:p w14:paraId="021C1B8A" w14:textId="11CB739D"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7" w:history="1">
            <w:r w:rsidRPr="00853B23">
              <w:rPr>
                <w:rStyle w:val="Hypertextovodkaz"/>
                <w:noProof/>
              </w:rPr>
              <w:t>4.2.</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Ochrana vodovodu pro veřejnou potřebu:</w:t>
            </w:r>
            <w:r>
              <w:rPr>
                <w:noProof/>
                <w:webHidden/>
              </w:rPr>
              <w:tab/>
            </w:r>
            <w:r>
              <w:rPr>
                <w:noProof/>
                <w:webHidden/>
              </w:rPr>
              <w:fldChar w:fldCharType="begin"/>
            </w:r>
            <w:r>
              <w:rPr>
                <w:noProof/>
                <w:webHidden/>
              </w:rPr>
              <w:instrText xml:space="preserve"> PAGEREF _Toc174431817 \h </w:instrText>
            </w:r>
            <w:r>
              <w:rPr>
                <w:noProof/>
                <w:webHidden/>
              </w:rPr>
            </w:r>
            <w:r>
              <w:rPr>
                <w:noProof/>
                <w:webHidden/>
              </w:rPr>
              <w:fldChar w:fldCharType="separate"/>
            </w:r>
            <w:r w:rsidR="00D968CC">
              <w:rPr>
                <w:noProof/>
                <w:webHidden/>
              </w:rPr>
              <w:t>9</w:t>
            </w:r>
            <w:r>
              <w:rPr>
                <w:noProof/>
                <w:webHidden/>
              </w:rPr>
              <w:fldChar w:fldCharType="end"/>
            </w:r>
          </w:hyperlink>
        </w:p>
        <w:p w14:paraId="0B593003" w14:textId="545E2FAC"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8" w:history="1">
            <w:r w:rsidRPr="00853B23">
              <w:rPr>
                <w:rStyle w:val="Hypertextovodkaz"/>
                <w:noProof/>
              </w:rPr>
              <w:t>5.</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Tlakové zkoušky</w:t>
            </w:r>
            <w:r>
              <w:rPr>
                <w:noProof/>
                <w:webHidden/>
              </w:rPr>
              <w:tab/>
            </w:r>
            <w:r>
              <w:rPr>
                <w:noProof/>
                <w:webHidden/>
              </w:rPr>
              <w:fldChar w:fldCharType="begin"/>
            </w:r>
            <w:r>
              <w:rPr>
                <w:noProof/>
                <w:webHidden/>
              </w:rPr>
              <w:instrText xml:space="preserve"> PAGEREF _Toc174431818 \h </w:instrText>
            </w:r>
            <w:r>
              <w:rPr>
                <w:noProof/>
                <w:webHidden/>
              </w:rPr>
            </w:r>
            <w:r>
              <w:rPr>
                <w:noProof/>
                <w:webHidden/>
              </w:rPr>
              <w:fldChar w:fldCharType="separate"/>
            </w:r>
            <w:r w:rsidR="00D968CC">
              <w:rPr>
                <w:noProof/>
                <w:webHidden/>
              </w:rPr>
              <w:t>9</w:t>
            </w:r>
            <w:r>
              <w:rPr>
                <w:noProof/>
                <w:webHidden/>
              </w:rPr>
              <w:fldChar w:fldCharType="end"/>
            </w:r>
          </w:hyperlink>
        </w:p>
        <w:p w14:paraId="7793A361" w14:textId="0B0E8E42"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19" w:history="1">
            <w:r w:rsidRPr="00853B23">
              <w:rPr>
                <w:rStyle w:val="Hypertextovodkaz"/>
                <w:noProof/>
              </w:rPr>
              <w:t>6.</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Hydrotechnické výpočty</w:t>
            </w:r>
            <w:r>
              <w:rPr>
                <w:noProof/>
                <w:webHidden/>
              </w:rPr>
              <w:tab/>
            </w:r>
            <w:r>
              <w:rPr>
                <w:noProof/>
                <w:webHidden/>
              </w:rPr>
              <w:fldChar w:fldCharType="begin"/>
            </w:r>
            <w:r>
              <w:rPr>
                <w:noProof/>
                <w:webHidden/>
              </w:rPr>
              <w:instrText xml:space="preserve"> PAGEREF _Toc174431819 \h </w:instrText>
            </w:r>
            <w:r>
              <w:rPr>
                <w:noProof/>
                <w:webHidden/>
              </w:rPr>
            </w:r>
            <w:r>
              <w:rPr>
                <w:noProof/>
                <w:webHidden/>
              </w:rPr>
              <w:fldChar w:fldCharType="separate"/>
            </w:r>
            <w:r w:rsidR="00D968CC">
              <w:rPr>
                <w:noProof/>
                <w:webHidden/>
              </w:rPr>
              <w:t>10</w:t>
            </w:r>
            <w:r>
              <w:rPr>
                <w:noProof/>
                <w:webHidden/>
              </w:rPr>
              <w:fldChar w:fldCharType="end"/>
            </w:r>
          </w:hyperlink>
        </w:p>
        <w:p w14:paraId="75EFAB39" w14:textId="2EE06BB5"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0" w:history="1">
            <w:r w:rsidRPr="00853B23">
              <w:rPr>
                <w:rStyle w:val="Hypertextovodkaz"/>
                <w:noProof/>
              </w:rPr>
              <w:t>6.1.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Výpočet potřeby vody:</w:t>
            </w:r>
            <w:r>
              <w:rPr>
                <w:noProof/>
                <w:webHidden/>
              </w:rPr>
              <w:tab/>
            </w:r>
            <w:r>
              <w:rPr>
                <w:noProof/>
                <w:webHidden/>
              </w:rPr>
              <w:fldChar w:fldCharType="begin"/>
            </w:r>
            <w:r>
              <w:rPr>
                <w:noProof/>
                <w:webHidden/>
              </w:rPr>
              <w:instrText xml:space="preserve"> PAGEREF _Toc174431820 \h </w:instrText>
            </w:r>
            <w:r>
              <w:rPr>
                <w:noProof/>
                <w:webHidden/>
              </w:rPr>
            </w:r>
            <w:r>
              <w:rPr>
                <w:noProof/>
                <w:webHidden/>
              </w:rPr>
              <w:fldChar w:fldCharType="separate"/>
            </w:r>
            <w:r w:rsidR="00D968CC">
              <w:rPr>
                <w:noProof/>
                <w:webHidden/>
              </w:rPr>
              <w:t>10</w:t>
            </w:r>
            <w:r>
              <w:rPr>
                <w:noProof/>
                <w:webHidden/>
              </w:rPr>
              <w:fldChar w:fldCharType="end"/>
            </w:r>
          </w:hyperlink>
        </w:p>
        <w:p w14:paraId="0688A977" w14:textId="36E0F2C6"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1" w:history="1">
            <w:r w:rsidRPr="00853B23">
              <w:rPr>
                <w:rStyle w:val="Hypertextovodkaz"/>
                <w:noProof/>
              </w:rPr>
              <w:t>6.2.</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Výpočtový průtok (dle ČSN 75 5455)</w:t>
            </w:r>
            <w:r>
              <w:rPr>
                <w:noProof/>
                <w:webHidden/>
              </w:rPr>
              <w:tab/>
            </w:r>
            <w:r>
              <w:rPr>
                <w:noProof/>
                <w:webHidden/>
              </w:rPr>
              <w:fldChar w:fldCharType="begin"/>
            </w:r>
            <w:r>
              <w:rPr>
                <w:noProof/>
                <w:webHidden/>
              </w:rPr>
              <w:instrText xml:space="preserve"> PAGEREF _Toc174431821 \h </w:instrText>
            </w:r>
            <w:r>
              <w:rPr>
                <w:noProof/>
                <w:webHidden/>
              </w:rPr>
            </w:r>
            <w:r>
              <w:rPr>
                <w:noProof/>
                <w:webHidden/>
              </w:rPr>
              <w:fldChar w:fldCharType="separate"/>
            </w:r>
            <w:r w:rsidR="00D968CC">
              <w:rPr>
                <w:noProof/>
                <w:webHidden/>
              </w:rPr>
              <w:t>10</w:t>
            </w:r>
            <w:r>
              <w:rPr>
                <w:noProof/>
                <w:webHidden/>
              </w:rPr>
              <w:fldChar w:fldCharType="end"/>
            </w:r>
          </w:hyperlink>
        </w:p>
        <w:p w14:paraId="43D9E22B" w14:textId="01662173"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2" w:history="1">
            <w:r w:rsidRPr="00853B23">
              <w:rPr>
                <w:rStyle w:val="Hypertextovodkaz"/>
                <w:noProof/>
              </w:rPr>
              <w:t>B.</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Splašková kanalizace</w:t>
            </w:r>
            <w:r>
              <w:rPr>
                <w:noProof/>
                <w:webHidden/>
              </w:rPr>
              <w:tab/>
            </w:r>
            <w:r>
              <w:rPr>
                <w:noProof/>
                <w:webHidden/>
              </w:rPr>
              <w:fldChar w:fldCharType="begin"/>
            </w:r>
            <w:r>
              <w:rPr>
                <w:noProof/>
                <w:webHidden/>
              </w:rPr>
              <w:instrText xml:space="preserve"> PAGEREF _Toc174431822 \h </w:instrText>
            </w:r>
            <w:r>
              <w:rPr>
                <w:noProof/>
                <w:webHidden/>
              </w:rPr>
            </w:r>
            <w:r>
              <w:rPr>
                <w:noProof/>
                <w:webHidden/>
              </w:rPr>
              <w:fldChar w:fldCharType="separate"/>
            </w:r>
            <w:r w:rsidR="00D968CC">
              <w:rPr>
                <w:noProof/>
                <w:webHidden/>
              </w:rPr>
              <w:t>10</w:t>
            </w:r>
            <w:r>
              <w:rPr>
                <w:noProof/>
                <w:webHidden/>
              </w:rPr>
              <w:fldChar w:fldCharType="end"/>
            </w:r>
          </w:hyperlink>
        </w:p>
        <w:p w14:paraId="18C65E58" w14:textId="03315FFC"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3" w:history="1">
            <w:r w:rsidRPr="00853B23">
              <w:rPr>
                <w:rStyle w:val="Hypertextovodkaz"/>
                <w:noProof/>
              </w:rPr>
              <w:t>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Popis technického řešení</w:t>
            </w:r>
            <w:r>
              <w:rPr>
                <w:noProof/>
                <w:webHidden/>
              </w:rPr>
              <w:tab/>
            </w:r>
            <w:r>
              <w:rPr>
                <w:noProof/>
                <w:webHidden/>
              </w:rPr>
              <w:fldChar w:fldCharType="begin"/>
            </w:r>
            <w:r>
              <w:rPr>
                <w:noProof/>
                <w:webHidden/>
              </w:rPr>
              <w:instrText xml:space="preserve"> PAGEREF _Toc174431823 \h </w:instrText>
            </w:r>
            <w:r>
              <w:rPr>
                <w:noProof/>
                <w:webHidden/>
              </w:rPr>
            </w:r>
            <w:r>
              <w:rPr>
                <w:noProof/>
                <w:webHidden/>
              </w:rPr>
              <w:fldChar w:fldCharType="separate"/>
            </w:r>
            <w:r w:rsidR="00D968CC">
              <w:rPr>
                <w:noProof/>
                <w:webHidden/>
              </w:rPr>
              <w:t>10</w:t>
            </w:r>
            <w:r>
              <w:rPr>
                <w:noProof/>
                <w:webHidden/>
              </w:rPr>
              <w:fldChar w:fldCharType="end"/>
            </w:r>
          </w:hyperlink>
        </w:p>
        <w:p w14:paraId="0D1E1DD4" w14:textId="4CEE4CA4"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4" w:history="1">
            <w:r w:rsidRPr="00853B23">
              <w:rPr>
                <w:rStyle w:val="Hypertextovodkaz"/>
                <w:noProof/>
              </w:rPr>
              <w:t>1.1.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Přípojka kanalizace – nová</w:t>
            </w:r>
            <w:r>
              <w:rPr>
                <w:noProof/>
                <w:webHidden/>
              </w:rPr>
              <w:tab/>
            </w:r>
            <w:r>
              <w:rPr>
                <w:noProof/>
                <w:webHidden/>
              </w:rPr>
              <w:fldChar w:fldCharType="begin"/>
            </w:r>
            <w:r>
              <w:rPr>
                <w:noProof/>
                <w:webHidden/>
              </w:rPr>
              <w:instrText xml:space="preserve"> PAGEREF _Toc174431824 \h </w:instrText>
            </w:r>
            <w:r>
              <w:rPr>
                <w:noProof/>
                <w:webHidden/>
              </w:rPr>
            </w:r>
            <w:r>
              <w:rPr>
                <w:noProof/>
                <w:webHidden/>
              </w:rPr>
              <w:fldChar w:fldCharType="separate"/>
            </w:r>
            <w:r w:rsidR="00D968CC">
              <w:rPr>
                <w:noProof/>
                <w:webHidden/>
              </w:rPr>
              <w:t>10</w:t>
            </w:r>
            <w:r>
              <w:rPr>
                <w:noProof/>
                <w:webHidden/>
              </w:rPr>
              <w:fldChar w:fldCharType="end"/>
            </w:r>
          </w:hyperlink>
        </w:p>
        <w:p w14:paraId="576B08E8" w14:textId="11E1FF79"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5" w:history="1">
            <w:r w:rsidRPr="00853B23">
              <w:rPr>
                <w:rStyle w:val="Hypertextovodkaz"/>
                <w:noProof/>
              </w:rPr>
              <w:t>2.</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Požadavky na postup stavebních a montážních prací</w:t>
            </w:r>
            <w:r>
              <w:rPr>
                <w:noProof/>
                <w:webHidden/>
              </w:rPr>
              <w:tab/>
            </w:r>
            <w:r>
              <w:rPr>
                <w:noProof/>
                <w:webHidden/>
              </w:rPr>
              <w:fldChar w:fldCharType="begin"/>
            </w:r>
            <w:r>
              <w:rPr>
                <w:noProof/>
                <w:webHidden/>
              </w:rPr>
              <w:instrText xml:space="preserve"> PAGEREF _Toc174431825 \h </w:instrText>
            </w:r>
            <w:r>
              <w:rPr>
                <w:noProof/>
                <w:webHidden/>
              </w:rPr>
            </w:r>
            <w:r>
              <w:rPr>
                <w:noProof/>
                <w:webHidden/>
              </w:rPr>
              <w:fldChar w:fldCharType="separate"/>
            </w:r>
            <w:r w:rsidR="00D968CC">
              <w:rPr>
                <w:noProof/>
                <w:webHidden/>
              </w:rPr>
              <w:t>10</w:t>
            </w:r>
            <w:r>
              <w:rPr>
                <w:noProof/>
                <w:webHidden/>
              </w:rPr>
              <w:fldChar w:fldCharType="end"/>
            </w:r>
          </w:hyperlink>
        </w:p>
        <w:p w14:paraId="4041A3A4" w14:textId="2FA874B8"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6" w:history="1">
            <w:r w:rsidRPr="00853B23">
              <w:rPr>
                <w:rStyle w:val="Hypertextovodkaz"/>
                <w:noProof/>
              </w:rPr>
              <w:t>2.1.</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Výkop</w:t>
            </w:r>
            <w:r>
              <w:rPr>
                <w:noProof/>
                <w:webHidden/>
              </w:rPr>
              <w:tab/>
            </w:r>
            <w:r>
              <w:rPr>
                <w:noProof/>
                <w:webHidden/>
              </w:rPr>
              <w:fldChar w:fldCharType="begin"/>
            </w:r>
            <w:r>
              <w:rPr>
                <w:noProof/>
                <w:webHidden/>
              </w:rPr>
              <w:instrText xml:space="preserve"> PAGEREF _Toc174431826 \h </w:instrText>
            </w:r>
            <w:r>
              <w:rPr>
                <w:noProof/>
                <w:webHidden/>
              </w:rPr>
            </w:r>
            <w:r>
              <w:rPr>
                <w:noProof/>
                <w:webHidden/>
              </w:rPr>
              <w:fldChar w:fldCharType="separate"/>
            </w:r>
            <w:r w:rsidR="00D968CC">
              <w:rPr>
                <w:noProof/>
                <w:webHidden/>
              </w:rPr>
              <w:t>11</w:t>
            </w:r>
            <w:r>
              <w:rPr>
                <w:noProof/>
                <w:webHidden/>
              </w:rPr>
              <w:fldChar w:fldCharType="end"/>
            </w:r>
          </w:hyperlink>
        </w:p>
        <w:p w14:paraId="312FB1FB" w14:textId="4BC5B244"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7" w:history="1">
            <w:r w:rsidRPr="00853B23">
              <w:rPr>
                <w:rStyle w:val="Hypertextovodkaz"/>
                <w:noProof/>
              </w:rPr>
              <w:t>2.2.</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Uložení potrubí</w:t>
            </w:r>
            <w:r>
              <w:rPr>
                <w:noProof/>
                <w:webHidden/>
              </w:rPr>
              <w:tab/>
            </w:r>
            <w:r>
              <w:rPr>
                <w:noProof/>
                <w:webHidden/>
              </w:rPr>
              <w:fldChar w:fldCharType="begin"/>
            </w:r>
            <w:r>
              <w:rPr>
                <w:noProof/>
                <w:webHidden/>
              </w:rPr>
              <w:instrText xml:space="preserve"> PAGEREF _Toc174431827 \h </w:instrText>
            </w:r>
            <w:r>
              <w:rPr>
                <w:noProof/>
                <w:webHidden/>
              </w:rPr>
            </w:r>
            <w:r>
              <w:rPr>
                <w:noProof/>
                <w:webHidden/>
              </w:rPr>
              <w:fldChar w:fldCharType="separate"/>
            </w:r>
            <w:r w:rsidR="00D968CC">
              <w:rPr>
                <w:noProof/>
                <w:webHidden/>
              </w:rPr>
              <w:t>11</w:t>
            </w:r>
            <w:r>
              <w:rPr>
                <w:noProof/>
                <w:webHidden/>
              </w:rPr>
              <w:fldChar w:fldCharType="end"/>
            </w:r>
          </w:hyperlink>
        </w:p>
        <w:p w14:paraId="0DCBB723" w14:textId="1F4002EE"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8" w:history="1">
            <w:r w:rsidRPr="00853B23">
              <w:rPr>
                <w:rStyle w:val="Hypertextovodkaz"/>
                <w:noProof/>
              </w:rPr>
              <w:t>2.3.</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Rýha pro uložení potrubí</w:t>
            </w:r>
            <w:r>
              <w:rPr>
                <w:noProof/>
                <w:webHidden/>
              </w:rPr>
              <w:tab/>
            </w:r>
            <w:r>
              <w:rPr>
                <w:noProof/>
                <w:webHidden/>
              </w:rPr>
              <w:fldChar w:fldCharType="begin"/>
            </w:r>
            <w:r>
              <w:rPr>
                <w:noProof/>
                <w:webHidden/>
              </w:rPr>
              <w:instrText xml:space="preserve"> PAGEREF _Toc174431828 \h </w:instrText>
            </w:r>
            <w:r>
              <w:rPr>
                <w:noProof/>
                <w:webHidden/>
              </w:rPr>
            </w:r>
            <w:r>
              <w:rPr>
                <w:noProof/>
                <w:webHidden/>
              </w:rPr>
              <w:fldChar w:fldCharType="separate"/>
            </w:r>
            <w:r w:rsidR="00D968CC">
              <w:rPr>
                <w:noProof/>
                <w:webHidden/>
              </w:rPr>
              <w:t>12</w:t>
            </w:r>
            <w:r>
              <w:rPr>
                <w:noProof/>
                <w:webHidden/>
              </w:rPr>
              <w:fldChar w:fldCharType="end"/>
            </w:r>
          </w:hyperlink>
        </w:p>
        <w:p w14:paraId="5B3D8218" w14:textId="7229A569"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29" w:history="1">
            <w:r w:rsidRPr="00853B23">
              <w:rPr>
                <w:rStyle w:val="Hypertextovodkaz"/>
                <w:noProof/>
              </w:rPr>
              <w:t>2.4.</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Montáž potrubí PVC KG</w:t>
            </w:r>
            <w:r>
              <w:rPr>
                <w:noProof/>
                <w:webHidden/>
              </w:rPr>
              <w:tab/>
            </w:r>
            <w:r>
              <w:rPr>
                <w:noProof/>
                <w:webHidden/>
              </w:rPr>
              <w:fldChar w:fldCharType="begin"/>
            </w:r>
            <w:r>
              <w:rPr>
                <w:noProof/>
                <w:webHidden/>
              </w:rPr>
              <w:instrText xml:space="preserve"> PAGEREF _Toc174431829 \h </w:instrText>
            </w:r>
            <w:r>
              <w:rPr>
                <w:noProof/>
                <w:webHidden/>
              </w:rPr>
            </w:r>
            <w:r>
              <w:rPr>
                <w:noProof/>
                <w:webHidden/>
              </w:rPr>
              <w:fldChar w:fldCharType="separate"/>
            </w:r>
            <w:r w:rsidR="00D968CC">
              <w:rPr>
                <w:noProof/>
                <w:webHidden/>
              </w:rPr>
              <w:t>12</w:t>
            </w:r>
            <w:r>
              <w:rPr>
                <w:noProof/>
                <w:webHidden/>
              </w:rPr>
              <w:fldChar w:fldCharType="end"/>
            </w:r>
          </w:hyperlink>
        </w:p>
        <w:p w14:paraId="61B4BE64" w14:textId="30D430AC"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30" w:history="1">
            <w:r w:rsidRPr="00853B23">
              <w:rPr>
                <w:rStyle w:val="Hypertextovodkaz"/>
                <w:noProof/>
              </w:rPr>
              <w:t>2.5.</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Inženýrské sítě</w:t>
            </w:r>
            <w:r>
              <w:rPr>
                <w:noProof/>
                <w:webHidden/>
              </w:rPr>
              <w:tab/>
            </w:r>
            <w:r>
              <w:rPr>
                <w:noProof/>
                <w:webHidden/>
              </w:rPr>
              <w:fldChar w:fldCharType="begin"/>
            </w:r>
            <w:r>
              <w:rPr>
                <w:noProof/>
                <w:webHidden/>
              </w:rPr>
              <w:instrText xml:space="preserve"> PAGEREF _Toc174431830 \h </w:instrText>
            </w:r>
            <w:r>
              <w:rPr>
                <w:noProof/>
                <w:webHidden/>
              </w:rPr>
            </w:r>
            <w:r>
              <w:rPr>
                <w:noProof/>
                <w:webHidden/>
              </w:rPr>
              <w:fldChar w:fldCharType="separate"/>
            </w:r>
            <w:r w:rsidR="00D968CC">
              <w:rPr>
                <w:noProof/>
                <w:webHidden/>
              </w:rPr>
              <w:t>13</w:t>
            </w:r>
            <w:r>
              <w:rPr>
                <w:noProof/>
                <w:webHidden/>
              </w:rPr>
              <w:fldChar w:fldCharType="end"/>
            </w:r>
          </w:hyperlink>
        </w:p>
        <w:p w14:paraId="6DF8DCD7" w14:textId="0033459E"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31" w:history="1">
            <w:r w:rsidRPr="00853B23">
              <w:rPr>
                <w:rStyle w:val="Hypertextovodkaz"/>
                <w:noProof/>
              </w:rPr>
              <w:t>2.6.</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Montáž potrubí – HT-PP</w:t>
            </w:r>
            <w:r>
              <w:rPr>
                <w:noProof/>
                <w:webHidden/>
              </w:rPr>
              <w:tab/>
            </w:r>
            <w:r>
              <w:rPr>
                <w:noProof/>
                <w:webHidden/>
              </w:rPr>
              <w:fldChar w:fldCharType="begin"/>
            </w:r>
            <w:r>
              <w:rPr>
                <w:noProof/>
                <w:webHidden/>
              </w:rPr>
              <w:instrText xml:space="preserve"> PAGEREF _Toc174431831 \h </w:instrText>
            </w:r>
            <w:r>
              <w:rPr>
                <w:noProof/>
                <w:webHidden/>
              </w:rPr>
            </w:r>
            <w:r>
              <w:rPr>
                <w:noProof/>
                <w:webHidden/>
              </w:rPr>
              <w:fldChar w:fldCharType="separate"/>
            </w:r>
            <w:r w:rsidR="00D968CC">
              <w:rPr>
                <w:noProof/>
                <w:webHidden/>
              </w:rPr>
              <w:t>13</w:t>
            </w:r>
            <w:r>
              <w:rPr>
                <w:noProof/>
                <w:webHidden/>
              </w:rPr>
              <w:fldChar w:fldCharType="end"/>
            </w:r>
          </w:hyperlink>
        </w:p>
        <w:p w14:paraId="7F3D0E20" w14:textId="57877633" w:rsidR="00EC17BF" w:rsidRDefault="00EC17BF">
          <w:pPr>
            <w:pStyle w:val="Obsah2"/>
            <w:tabs>
              <w:tab w:val="left" w:pos="8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32" w:history="1">
            <w:r w:rsidRPr="00853B23">
              <w:rPr>
                <w:rStyle w:val="Hypertextovodkaz"/>
                <w:noProof/>
              </w:rPr>
              <w:t>2.7.</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Zkouška vnitřní kanalizace</w:t>
            </w:r>
            <w:r>
              <w:rPr>
                <w:noProof/>
                <w:webHidden/>
              </w:rPr>
              <w:tab/>
            </w:r>
            <w:r>
              <w:rPr>
                <w:noProof/>
                <w:webHidden/>
              </w:rPr>
              <w:fldChar w:fldCharType="begin"/>
            </w:r>
            <w:r>
              <w:rPr>
                <w:noProof/>
                <w:webHidden/>
              </w:rPr>
              <w:instrText xml:space="preserve"> PAGEREF _Toc174431832 \h </w:instrText>
            </w:r>
            <w:r>
              <w:rPr>
                <w:noProof/>
                <w:webHidden/>
              </w:rPr>
            </w:r>
            <w:r>
              <w:rPr>
                <w:noProof/>
                <w:webHidden/>
              </w:rPr>
              <w:fldChar w:fldCharType="separate"/>
            </w:r>
            <w:r w:rsidR="00D968CC">
              <w:rPr>
                <w:noProof/>
                <w:webHidden/>
              </w:rPr>
              <w:t>14</w:t>
            </w:r>
            <w:r>
              <w:rPr>
                <w:noProof/>
                <w:webHidden/>
              </w:rPr>
              <w:fldChar w:fldCharType="end"/>
            </w:r>
          </w:hyperlink>
        </w:p>
        <w:p w14:paraId="6453E2B9" w14:textId="4207F054"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33" w:history="1">
            <w:r w:rsidRPr="00853B23">
              <w:rPr>
                <w:rStyle w:val="Hypertextovodkaz"/>
                <w:noProof/>
              </w:rPr>
              <w:t>3.</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Vnitřní kanalizace</w:t>
            </w:r>
            <w:r>
              <w:rPr>
                <w:noProof/>
                <w:webHidden/>
              </w:rPr>
              <w:tab/>
            </w:r>
            <w:r>
              <w:rPr>
                <w:noProof/>
                <w:webHidden/>
              </w:rPr>
              <w:fldChar w:fldCharType="begin"/>
            </w:r>
            <w:r>
              <w:rPr>
                <w:noProof/>
                <w:webHidden/>
              </w:rPr>
              <w:instrText xml:space="preserve"> PAGEREF _Toc174431833 \h </w:instrText>
            </w:r>
            <w:r>
              <w:rPr>
                <w:noProof/>
                <w:webHidden/>
              </w:rPr>
            </w:r>
            <w:r>
              <w:rPr>
                <w:noProof/>
                <w:webHidden/>
              </w:rPr>
              <w:fldChar w:fldCharType="separate"/>
            </w:r>
            <w:r w:rsidR="00D968CC">
              <w:rPr>
                <w:noProof/>
                <w:webHidden/>
              </w:rPr>
              <w:t>14</w:t>
            </w:r>
            <w:r>
              <w:rPr>
                <w:noProof/>
                <w:webHidden/>
              </w:rPr>
              <w:fldChar w:fldCharType="end"/>
            </w:r>
          </w:hyperlink>
        </w:p>
        <w:p w14:paraId="012DD237" w14:textId="7EE505E9" w:rsidR="00EC17BF" w:rsidRDefault="00EC17BF">
          <w:pPr>
            <w:pStyle w:val="Obsah1"/>
            <w:tabs>
              <w:tab w:val="left" w:pos="480"/>
              <w:tab w:val="right" w:leader="dot" w:pos="9062"/>
            </w:tabs>
            <w:rPr>
              <w:rFonts w:asciiTheme="minorHAnsi" w:eastAsiaTheme="minorEastAsia" w:hAnsiTheme="minorHAnsi" w:cstheme="minorBidi"/>
              <w:noProof/>
              <w:kern w:val="2"/>
              <w:sz w:val="22"/>
              <w:szCs w:val="22"/>
              <w:lang w:eastAsia="cs-CZ"/>
              <w14:ligatures w14:val="standardContextual"/>
            </w:rPr>
          </w:pPr>
          <w:hyperlink w:anchor="_Toc174431834" w:history="1">
            <w:r w:rsidRPr="00853B23">
              <w:rPr>
                <w:rStyle w:val="Hypertextovodkaz"/>
                <w:noProof/>
              </w:rPr>
              <w:t>4.</w:t>
            </w:r>
            <w:r>
              <w:rPr>
                <w:rFonts w:asciiTheme="minorHAnsi" w:eastAsiaTheme="minorEastAsia" w:hAnsiTheme="minorHAnsi" w:cstheme="minorBidi"/>
                <w:noProof/>
                <w:kern w:val="2"/>
                <w:sz w:val="22"/>
                <w:szCs w:val="22"/>
                <w:lang w:eastAsia="cs-CZ"/>
                <w14:ligatures w14:val="standardContextual"/>
              </w:rPr>
              <w:tab/>
            </w:r>
            <w:r w:rsidRPr="00853B23">
              <w:rPr>
                <w:rStyle w:val="Hypertextovodkaz"/>
                <w:noProof/>
              </w:rPr>
              <w:t>Hydrotechnické výpočty</w:t>
            </w:r>
            <w:r>
              <w:rPr>
                <w:noProof/>
                <w:webHidden/>
              </w:rPr>
              <w:tab/>
            </w:r>
            <w:r>
              <w:rPr>
                <w:noProof/>
                <w:webHidden/>
              </w:rPr>
              <w:fldChar w:fldCharType="begin"/>
            </w:r>
            <w:r>
              <w:rPr>
                <w:noProof/>
                <w:webHidden/>
              </w:rPr>
              <w:instrText xml:space="preserve"> PAGEREF _Toc174431834 \h </w:instrText>
            </w:r>
            <w:r>
              <w:rPr>
                <w:noProof/>
                <w:webHidden/>
              </w:rPr>
            </w:r>
            <w:r>
              <w:rPr>
                <w:noProof/>
                <w:webHidden/>
              </w:rPr>
              <w:fldChar w:fldCharType="separate"/>
            </w:r>
            <w:r w:rsidR="00D968CC">
              <w:rPr>
                <w:noProof/>
                <w:webHidden/>
              </w:rPr>
              <w:t>14</w:t>
            </w:r>
            <w:r>
              <w:rPr>
                <w:noProof/>
                <w:webHidden/>
              </w:rPr>
              <w:fldChar w:fldCharType="end"/>
            </w:r>
          </w:hyperlink>
        </w:p>
        <w:p w14:paraId="7C9C1C1C" w14:textId="55E636E2" w:rsidR="002B4F6C" w:rsidRPr="0075285E" w:rsidRDefault="009D10E9" w:rsidP="002B4F6C">
          <w:pPr>
            <w:rPr>
              <w:b/>
              <w:bCs/>
              <w:highlight w:val="yellow"/>
            </w:rPr>
          </w:pPr>
          <w:r w:rsidRPr="0075285E">
            <w:rPr>
              <w:b/>
              <w:bCs/>
              <w:highlight w:val="yellow"/>
            </w:rPr>
            <w:fldChar w:fldCharType="end"/>
          </w:r>
        </w:p>
        <w:p w14:paraId="34BA7C93" w14:textId="0BA67275" w:rsidR="002B4F6C" w:rsidRPr="0075285E" w:rsidRDefault="002B4F6C" w:rsidP="002B4F6C">
          <w:pPr>
            <w:suppressAutoHyphens w:val="0"/>
            <w:spacing w:after="160" w:line="259" w:lineRule="auto"/>
            <w:rPr>
              <w:b/>
              <w:bCs/>
              <w:highlight w:val="yellow"/>
            </w:rPr>
          </w:pPr>
          <w:r w:rsidRPr="0075285E">
            <w:rPr>
              <w:b/>
              <w:bCs/>
              <w:highlight w:val="yellow"/>
            </w:rPr>
            <w:br w:type="page"/>
          </w:r>
        </w:p>
      </w:sdtContent>
    </w:sdt>
    <w:p w14:paraId="4D48649A" w14:textId="15854526" w:rsidR="008B118C" w:rsidRPr="005A78DF" w:rsidRDefault="008B118C" w:rsidP="00460060">
      <w:pPr>
        <w:pStyle w:val="Nadpis1"/>
      </w:pPr>
      <w:bookmarkStart w:id="0" w:name="_Toc174431797"/>
      <w:r w:rsidRPr="005A78DF">
        <w:lastRenderedPageBreak/>
        <w:t>Úvod</w:t>
      </w:r>
      <w:bookmarkEnd w:id="0"/>
    </w:p>
    <w:p w14:paraId="33128130" w14:textId="38EC13E4" w:rsidR="00A252E3" w:rsidRPr="00D6315D" w:rsidRDefault="00117A32" w:rsidP="00117A32">
      <w:pPr>
        <w:jc w:val="both"/>
      </w:pPr>
      <w:r w:rsidRPr="005A78DF">
        <w:t>Pozemek, na kterém je stavba umístěna, se nachází v zastavěné části obce Račice-</w:t>
      </w:r>
      <w:proofErr w:type="spellStart"/>
      <w:r w:rsidRPr="005A78DF">
        <w:t>Pístovice</w:t>
      </w:r>
      <w:proofErr w:type="spellEnd"/>
      <w:r w:rsidRPr="005A78DF">
        <w:t xml:space="preserve"> (část Račice), kde jsou umístěny převážně rodinné domy. Stavební pozemek je svažitý. Prozatím je na pozemku stávající areál bývalé sladovny, který je v současné době využíván pro technické služby obce, hlavně pro skladování potřebných materiálů a technických zařízení. Stávající pozemek je neudržovaný, zarostlý náletovou zelení. Stavební úpravy exteriérové části areálu jsou řešeny v samostatné PD Etapy I. Součásti areálu jsou i stávající stavební objekty. </w:t>
      </w:r>
      <w:r w:rsidR="005A78DF" w:rsidRPr="005A78DF">
        <w:t xml:space="preserve">Předmětem předkládané projektové dokumentace je návrh vnitřní splaškové kanalizace, vnitřního vodovodu. Dokumentace dále řeší napojení areálu na inženýrské sítě. Objekty budou zásobován vodou z veřejného vodovodního řadu. Splaškové odpadní vody budou odváděny do </w:t>
      </w:r>
      <w:r w:rsidR="005A78DF" w:rsidRPr="00D6315D">
        <w:t>jednotné stoky.</w:t>
      </w:r>
    </w:p>
    <w:p w14:paraId="7BB54058" w14:textId="77777777" w:rsidR="00460060" w:rsidRPr="00D6315D" w:rsidRDefault="00460060" w:rsidP="008B118C">
      <w:pPr>
        <w:jc w:val="both"/>
      </w:pPr>
    </w:p>
    <w:p w14:paraId="737279AF" w14:textId="77777777" w:rsidR="00460060" w:rsidRPr="00D6315D" w:rsidRDefault="00460060" w:rsidP="00460060">
      <w:pPr>
        <w:pStyle w:val="Nadpis1"/>
        <w:numPr>
          <w:ilvl w:val="0"/>
          <w:numId w:val="5"/>
        </w:numPr>
      </w:pPr>
      <w:bookmarkStart w:id="1" w:name="_Toc174431798"/>
      <w:r w:rsidRPr="00D6315D">
        <w:t>Vodovod</w:t>
      </w:r>
      <w:bookmarkEnd w:id="1"/>
    </w:p>
    <w:p w14:paraId="09B32963" w14:textId="77777777" w:rsidR="008B118C" w:rsidRPr="00D6315D" w:rsidRDefault="008B118C" w:rsidP="008B118C">
      <w:pPr>
        <w:jc w:val="both"/>
      </w:pPr>
    </w:p>
    <w:p w14:paraId="3947635A" w14:textId="33FF5E0E" w:rsidR="008B118C" w:rsidRPr="00D6315D" w:rsidRDefault="00460060" w:rsidP="008B118C">
      <w:pPr>
        <w:pStyle w:val="Nadpis1"/>
        <w:numPr>
          <w:ilvl w:val="0"/>
          <w:numId w:val="2"/>
        </w:numPr>
      </w:pPr>
      <w:bookmarkStart w:id="2" w:name="_Toc174431799"/>
      <w:r w:rsidRPr="00D6315D">
        <w:t>Zásobování vodou – připojení na vodovodní řad</w:t>
      </w:r>
      <w:bookmarkEnd w:id="2"/>
    </w:p>
    <w:p w14:paraId="02BB49DE" w14:textId="77777777" w:rsidR="008B118C" w:rsidRPr="00D6315D" w:rsidRDefault="008B118C" w:rsidP="008B118C">
      <w:pPr>
        <w:ind w:firstLine="830"/>
        <w:jc w:val="both"/>
        <w:rPr>
          <w:sz w:val="26"/>
          <w:szCs w:val="26"/>
        </w:rPr>
      </w:pPr>
    </w:p>
    <w:p w14:paraId="660D78C7" w14:textId="2BF2046C" w:rsidR="008B118C" w:rsidRPr="00D6315D" w:rsidRDefault="00460060" w:rsidP="008B118C">
      <w:pPr>
        <w:pStyle w:val="Nadpis2"/>
        <w:numPr>
          <w:ilvl w:val="1"/>
          <w:numId w:val="2"/>
        </w:numPr>
      </w:pPr>
      <w:bookmarkStart w:id="3" w:name="_Toc174431800"/>
      <w:r w:rsidRPr="00D6315D">
        <w:t>Nová přípojka pitné vody</w:t>
      </w:r>
      <w:bookmarkEnd w:id="3"/>
      <w:r w:rsidRPr="00D6315D">
        <w:t xml:space="preserve"> </w:t>
      </w:r>
    </w:p>
    <w:p w14:paraId="2A9CFDB2" w14:textId="77777777" w:rsidR="00460060" w:rsidRPr="0075285E" w:rsidRDefault="00460060" w:rsidP="008B118C">
      <w:pPr>
        <w:ind w:left="360"/>
        <w:jc w:val="both"/>
        <w:rPr>
          <w:highlight w:val="yellow"/>
        </w:rPr>
      </w:pPr>
    </w:p>
    <w:p w14:paraId="414F2C6A" w14:textId="4F37446E" w:rsidR="00AF6152" w:rsidRPr="009C7DDE" w:rsidRDefault="00AF6152" w:rsidP="00AF6152">
      <w:pPr>
        <w:jc w:val="both"/>
      </w:pPr>
      <w:r w:rsidRPr="00266ABE">
        <w:t xml:space="preserve">Objekt </w:t>
      </w:r>
      <w:r w:rsidRPr="009C7DDE">
        <w:t xml:space="preserve">bude zásobován vodou z nové přípojky pitné vody, která je navržena v celkové délce </w:t>
      </w:r>
      <w:r w:rsidR="00266ABE" w:rsidRPr="009C7DDE">
        <w:t>6,51</w:t>
      </w:r>
      <w:r w:rsidRPr="009C7DDE">
        <w:t xml:space="preserve"> m z trub </w:t>
      </w:r>
      <w:r w:rsidR="009E094F" w:rsidRPr="009C7DDE">
        <w:t>PE-HD 100 SDR 11</w:t>
      </w:r>
      <w:r w:rsidRPr="009C7DDE">
        <w:t xml:space="preserve"> </w:t>
      </w:r>
      <w:r w:rsidR="00266ABE" w:rsidRPr="009C7DDE">
        <w:t>40</w:t>
      </w:r>
      <w:r w:rsidRPr="009C7DDE">
        <w:t>x3,</w:t>
      </w:r>
      <w:r w:rsidR="00266ABE" w:rsidRPr="009C7DDE">
        <w:t>7</w:t>
      </w:r>
      <w:r w:rsidRPr="009C7DDE">
        <w:t xml:space="preserve"> mm.</w:t>
      </w:r>
    </w:p>
    <w:p w14:paraId="1567AB63" w14:textId="5D8ED90F" w:rsidR="00AF6152" w:rsidRDefault="00AF6152" w:rsidP="00AF6152">
      <w:pPr>
        <w:jc w:val="both"/>
      </w:pPr>
      <w:r w:rsidRPr="009C7DDE">
        <w:t>Přípojka je napojena na vodovodní řad vedený v komunikaci</w:t>
      </w:r>
      <w:r w:rsidRPr="00266ABE">
        <w:t xml:space="preserve"> před pozemkem investora navrtávacím pasem s uzávěrem DN </w:t>
      </w:r>
      <w:r w:rsidR="00266ABE" w:rsidRPr="00266ABE">
        <w:t>32</w:t>
      </w:r>
      <w:r w:rsidRPr="00266ABE">
        <w:t xml:space="preserve"> a zemní teleskopickou soupravou, ukončenou pod ventilovým poklopem. Ukončení vodovodní přípojky bude vodoměrnou sestavou s fakturačním vodoměrem, umístěnou ve vodoměrné šachtě na pozemku investora. Vodoměrná šachta je navržena plastová</w:t>
      </w:r>
      <w:r w:rsidR="009E094F" w:rsidRPr="00266ABE">
        <w:t xml:space="preserve"> nesamonosná</w:t>
      </w:r>
      <w:r w:rsidRPr="00266ABE">
        <w:t xml:space="preserve"> o rozměrech 1,2 x 0,9 x 1,5 m a bude dodatečně staticky zajištěna obetonováním. Dále navazuje domovní rozvod pitné vody.</w:t>
      </w:r>
    </w:p>
    <w:p w14:paraId="06B67461" w14:textId="77777777" w:rsidR="00997B5C" w:rsidRDefault="00997B5C" w:rsidP="00AF6152">
      <w:pPr>
        <w:jc w:val="both"/>
      </w:pPr>
    </w:p>
    <w:p w14:paraId="0D2FAB5B" w14:textId="5D00D0EC" w:rsidR="00997B5C" w:rsidRPr="00B15D92" w:rsidRDefault="00997B5C" w:rsidP="00997B5C">
      <w:pPr>
        <w:rPr>
          <w:b/>
        </w:rPr>
      </w:pPr>
      <w:r w:rsidRPr="00B15D92">
        <w:rPr>
          <w:b/>
        </w:rPr>
        <w:t xml:space="preserve">Před zahájením prací je nutno projednat termín, způsob a průběh realizace přípojky s vlastníkem </w:t>
      </w:r>
      <w:r w:rsidR="00EC17BF">
        <w:rPr>
          <w:b/>
        </w:rPr>
        <w:t>vodovodu</w:t>
      </w:r>
      <w:r w:rsidRPr="00B15D92">
        <w:rPr>
          <w:b/>
        </w:rPr>
        <w:t>!!!</w:t>
      </w:r>
    </w:p>
    <w:p w14:paraId="0341C503" w14:textId="77777777" w:rsidR="00997B5C" w:rsidRDefault="00997B5C" w:rsidP="00AF6152">
      <w:pPr>
        <w:jc w:val="both"/>
      </w:pPr>
    </w:p>
    <w:p w14:paraId="7A24BFD0" w14:textId="2D63349C" w:rsidR="00997B5C" w:rsidRDefault="00997B5C" w:rsidP="00997B5C">
      <w:pPr>
        <w:jc w:val="both"/>
      </w:pPr>
      <w:r>
        <w:t xml:space="preserve">Přes komunikaci a chodník bude přípojka provedena </w:t>
      </w:r>
      <w:proofErr w:type="spellStart"/>
      <w:r>
        <w:t>bezvýkopovou</w:t>
      </w:r>
      <w:proofErr w:type="spellEnd"/>
      <w:r>
        <w:t xml:space="preserve"> metodou – řízeným protlakem. Na</w:t>
      </w:r>
      <w:r w:rsidR="00A32948">
        <w:t xml:space="preserve"> hranici komunikace na</w:t>
      </w:r>
      <w:r>
        <w:t xml:space="preserve"> pozemku </w:t>
      </w:r>
      <w:proofErr w:type="spellStart"/>
      <w:r>
        <w:t>p.č</w:t>
      </w:r>
      <w:proofErr w:type="spellEnd"/>
      <w:r>
        <w:t xml:space="preserve">. </w:t>
      </w:r>
      <w:r w:rsidR="00A32948">
        <w:t>959/1</w:t>
      </w:r>
      <w:r>
        <w:t xml:space="preserve"> bude provedena startovací jáma o půdorysných rozměrech 2,5x2,0 m. Na hranici komunikace </w:t>
      </w:r>
      <w:proofErr w:type="spellStart"/>
      <w:r>
        <w:t>p.č</w:t>
      </w:r>
      <w:proofErr w:type="spellEnd"/>
      <w:r>
        <w:t xml:space="preserve">. </w:t>
      </w:r>
      <w:r w:rsidR="00A32948">
        <w:t>940/1</w:t>
      </w:r>
      <w:r>
        <w:t xml:space="preserve"> bude provedena jáma pro potřeby protlaku o půdorysných rozměrech 2,5x2,0 m (velikost jednotlivých jam bude upřesněna dodavatelem </w:t>
      </w:r>
      <w:proofErr w:type="spellStart"/>
      <w:r>
        <w:t>bezvýkopové</w:t>
      </w:r>
      <w:proofErr w:type="spellEnd"/>
      <w:r>
        <w:t xml:space="preserve"> technologie). Jáma bude zasahovat do komunikace maximálně 1,5 m. Hloubka </w:t>
      </w:r>
      <w:r w:rsidR="00A32948">
        <w:t>jam</w:t>
      </w:r>
      <w:r>
        <w:t xml:space="preserve"> bude min. 0,3</w:t>
      </w:r>
      <w:r w:rsidR="00A32948">
        <w:t xml:space="preserve"> </w:t>
      </w:r>
      <w:r>
        <w:t xml:space="preserve">m pod dno potrubí. </w:t>
      </w:r>
    </w:p>
    <w:p w14:paraId="6EDF7762" w14:textId="77777777" w:rsidR="00997B5C" w:rsidRDefault="00997B5C" w:rsidP="00997B5C">
      <w:pPr>
        <w:jc w:val="both"/>
      </w:pPr>
    </w:p>
    <w:p w14:paraId="0DF3EF4E" w14:textId="77777777" w:rsidR="00997B5C" w:rsidRDefault="00997B5C" w:rsidP="00997B5C">
      <w:pPr>
        <w:jc w:val="both"/>
      </w:pPr>
      <w:r>
        <w:t>Samotný proces protlaku se skládá z několika fází. V první fázi se připraví výše zmíněné jámy a připraví se stroj s hnací jednotkou. V druhé fázi se provede pilotní vrt, kterým se zajistí optimální trasa protlaku. Průběh vrtu je monitorován díky vysílači, který je umístěn v těle vrtné hlavy, který předává informace o své hloubce, směru a sklonu do přijímače. Vrtmistr díky těmto informacím upravuje trasu. Vrtá se pomocí vysokotlaké směsi, která je vháněna z pohonné jednotky do vrtné hlavy umístěné na začátku vrtných tyčí. Z vrtné hlavy směs stříká do země, kde rozplavuje a roztlačuje zeminu a postupuje vpřed. Takto je proveden pilotní vrt, který je veden ze startovací jámy do jámy koncové. Další fází je tzv. rozšiřování, kdy je v koncové jámě vyměněna vrtná hlava za rozšiřovací hlavu, která má požadovaný průměr nového potrubí. Rozšiřování je prováděno také za podpory výplachové směsi. Dochází k roztlačení zeminy, kdy dojde ke zvětšení průměru na požadovanou velikost. V poslední fázi procesu je za rozšiřovací hlavu zapojeno připravené potrubí, které se vtáhne do rozšířeného vrtu. Proces je ukončen poté, co je celé potrubí vtaženo do vrtu.</w:t>
      </w:r>
    </w:p>
    <w:p w14:paraId="76C8C5B9" w14:textId="77777777" w:rsidR="00EC17BF" w:rsidRPr="00997B5C" w:rsidRDefault="00EC17BF" w:rsidP="00EC17BF">
      <w:pPr>
        <w:jc w:val="both"/>
        <w:rPr>
          <w:b/>
          <w:bCs/>
        </w:rPr>
      </w:pPr>
      <w:r w:rsidRPr="00997B5C">
        <w:rPr>
          <w:b/>
          <w:bCs/>
        </w:rPr>
        <w:lastRenderedPageBreak/>
        <w:t>Pro zajištění úspěšného průběhu procesu řízeného protlaku je nezbytné svěřit tuto činnost odborné firmě s příslušnými znalostmi a zkušenostmi v této oblasti!!!</w:t>
      </w:r>
    </w:p>
    <w:p w14:paraId="3FA34CDE" w14:textId="77777777" w:rsidR="00EC17BF" w:rsidRDefault="00EC17BF" w:rsidP="00997B5C">
      <w:pPr>
        <w:jc w:val="both"/>
      </w:pPr>
    </w:p>
    <w:p w14:paraId="32FB03CC" w14:textId="77777777" w:rsidR="00EC17BF" w:rsidRDefault="00EC17BF" w:rsidP="00EC17BF">
      <w:pPr>
        <w:jc w:val="both"/>
      </w:pPr>
      <w:r>
        <w:t>Před prováděním zemních protlaků je nutné zjistit polohu inženýrských sítí. Během výkopových prací musí být stávající řady chráněny proti poškození.</w:t>
      </w:r>
    </w:p>
    <w:p w14:paraId="7697FF57" w14:textId="62CD72E9" w:rsidR="00EC17BF" w:rsidRDefault="00EC17BF" w:rsidP="00EC17BF">
      <w:pPr>
        <w:jc w:val="both"/>
      </w:pPr>
      <w:r>
        <w:t>Minimální sklon přípojky kanalizace je 2 %. Potrubí bude uloženo do pažené rýhy na 10 cm pískové lože s obetonováním.</w:t>
      </w:r>
    </w:p>
    <w:p w14:paraId="664E4010" w14:textId="77777777" w:rsidR="00EC17BF" w:rsidRDefault="00EC17BF" w:rsidP="00EC17BF">
      <w:pPr>
        <w:jc w:val="both"/>
      </w:pPr>
    </w:p>
    <w:p w14:paraId="5EBD1FE1" w14:textId="5CEAD7F6" w:rsidR="00EC17BF" w:rsidRDefault="00EC17BF" w:rsidP="00EC17BF">
      <w:pPr>
        <w:jc w:val="both"/>
      </w:pPr>
      <w:r w:rsidRPr="00EC17BF">
        <w:t>Při všech zásazích do povrchů komunikací je třeba se řídit a dodržovat především TP 146 (Povolování a provádění výkopů a zásypů rýh pro inženýrské sítě ve vozovkách pozemních komunikací) a zásadami Politiky jakosti pozemních komunikací.</w:t>
      </w:r>
    </w:p>
    <w:p w14:paraId="1E34ECDB" w14:textId="77777777" w:rsidR="00EC17BF" w:rsidRDefault="00EC17BF" w:rsidP="00EC17BF">
      <w:pPr>
        <w:jc w:val="both"/>
      </w:pPr>
    </w:p>
    <w:p w14:paraId="7CC96999" w14:textId="7CA24D9D" w:rsidR="00EB7FF6" w:rsidRDefault="00EC17BF" w:rsidP="00AF6152">
      <w:r>
        <w:rPr>
          <w:bCs/>
        </w:rPr>
        <w:t xml:space="preserve">Při provádění koncové jámy na komunikaci bude částečně omezen provoz, kdy část jámy bude zasahovat do komunikace. </w:t>
      </w:r>
      <w:r>
        <w:t>Práce musí být prováděny tak, aby doba omezení provozu a obtěžování okolí byla snížena na minimum.</w:t>
      </w:r>
    </w:p>
    <w:p w14:paraId="080CD484" w14:textId="77777777" w:rsidR="00EC17BF" w:rsidRPr="0075285E" w:rsidRDefault="00EC17BF" w:rsidP="00AF6152">
      <w:pPr>
        <w:rPr>
          <w:highlight w:val="yellow"/>
        </w:rPr>
      </w:pPr>
    </w:p>
    <w:p w14:paraId="55E5164E" w14:textId="77777777" w:rsidR="00EB7FF6" w:rsidRPr="00266ABE" w:rsidRDefault="00F35F5D" w:rsidP="00EB7FF6">
      <w:pPr>
        <w:pStyle w:val="Nadpis1"/>
        <w:numPr>
          <w:ilvl w:val="0"/>
          <w:numId w:val="2"/>
        </w:numPr>
      </w:pPr>
      <w:bookmarkStart w:id="4" w:name="_Toc174431801"/>
      <w:r w:rsidRPr="00266ABE">
        <w:t>Popis technického řešení</w:t>
      </w:r>
      <w:bookmarkEnd w:id="4"/>
    </w:p>
    <w:p w14:paraId="509594C3" w14:textId="77777777" w:rsidR="00F35F5D" w:rsidRPr="00266ABE" w:rsidRDefault="00F35F5D" w:rsidP="00F35F5D"/>
    <w:p w14:paraId="41DFEC6D" w14:textId="35E913D7" w:rsidR="004F4CDA" w:rsidRPr="00266ABE" w:rsidRDefault="00F35F5D" w:rsidP="00AF6152">
      <w:pPr>
        <w:pStyle w:val="Nadpis2"/>
        <w:numPr>
          <w:ilvl w:val="1"/>
          <w:numId w:val="2"/>
        </w:numPr>
      </w:pPr>
      <w:bookmarkStart w:id="5" w:name="_Toc174431802"/>
      <w:r w:rsidRPr="00266ABE">
        <w:t>Vnitřní vodovod</w:t>
      </w:r>
      <w:bookmarkEnd w:id="5"/>
    </w:p>
    <w:p w14:paraId="337EEAF3" w14:textId="35C98303" w:rsidR="00B546D1" w:rsidRPr="00266ABE" w:rsidRDefault="00B546D1" w:rsidP="00B546D1">
      <w:pPr>
        <w:ind w:left="360"/>
        <w:jc w:val="both"/>
        <w:rPr>
          <w:bCs/>
        </w:rPr>
      </w:pPr>
      <w:r w:rsidRPr="00266ABE">
        <w:rPr>
          <w:bCs/>
        </w:rPr>
        <w:t xml:space="preserve">Vnitřní rozvod vody v objektu je navržen z plastového potrubí </w:t>
      </w:r>
      <w:proofErr w:type="spellStart"/>
      <w:r w:rsidRPr="00266ABE">
        <w:rPr>
          <w:bCs/>
        </w:rPr>
        <w:t>Ekoplastik</w:t>
      </w:r>
      <w:proofErr w:type="spellEnd"/>
      <w:r w:rsidRPr="00266ABE">
        <w:rPr>
          <w:bCs/>
        </w:rPr>
        <w:t xml:space="preserve"> </w:t>
      </w:r>
      <w:proofErr w:type="spellStart"/>
      <w:r w:rsidRPr="00266ABE">
        <w:rPr>
          <w:bCs/>
        </w:rPr>
        <w:t>PPr</w:t>
      </w:r>
      <w:proofErr w:type="spellEnd"/>
      <w:r w:rsidRPr="00266ABE">
        <w:rPr>
          <w:bCs/>
        </w:rPr>
        <w:t xml:space="preserve"> (tlakové řady PN 20). Potrubí bude vedeno volně v podhledu, v drážkách ve stěně a v podlaze. Při vedení potrubí v podlaze se používají ohebné plastové chráničky (z polyetylenu), které zajistí mechanickou ochranu potrubí a zároveň vzduchová mezera mezi potrubím a chráničkou vytváří tepelnou izolaci. Minimální sklon vodovodního potrubí je 0,5 %.</w:t>
      </w:r>
    </w:p>
    <w:p w14:paraId="6CD8DABF" w14:textId="77777777" w:rsidR="00B546D1" w:rsidRPr="00266ABE" w:rsidRDefault="00B546D1" w:rsidP="00B546D1">
      <w:pPr>
        <w:ind w:left="360"/>
        <w:jc w:val="both"/>
        <w:rPr>
          <w:bCs/>
        </w:rPr>
      </w:pPr>
    </w:p>
    <w:p w14:paraId="2708485E" w14:textId="77777777" w:rsidR="00B546D1" w:rsidRPr="00266ABE" w:rsidRDefault="00B546D1" w:rsidP="00B546D1">
      <w:pPr>
        <w:ind w:left="360"/>
        <w:jc w:val="both"/>
        <w:rPr>
          <w:bCs/>
        </w:rPr>
      </w:pPr>
      <w:r w:rsidRPr="00266ABE">
        <w:rPr>
          <w:bCs/>
        </w:rPr>
        <w:t xml:space="preserve">Při montáži potrubí musí být dodržen postup výrobce. Veškeré potrubí studené vody bude opatřeno </w:t>
      </w:r>
      <w:proofErr w:type="spellStart"/>
      <w:r w:rsidRPr="00266ABE">
        <w:rPr>
          <w:bCs/>
        </w:rPr>
        <w:t>návlekovou</w:t>
      </w:r>
      <w:proofErr w:type="spellEnd"/>
      <w:r w:rsidRPr="00266ABE">
        <w:rPr>
          <w:bCs/>
        </w:rPr>
        <w:t xml:space="preserve"> tepelnou izolací </w:t>
      </w:r>
      <w:proofErr w:type="spellStart"/>
      <w:r w:rsidRPr="00266ABE">
        <w:rPr>
          <w:bCs/>
        </w:rPr>
        <w:t>tl</w:t>
      </w:r>
      <w:proofErr w:type="spellEnd"/>
      <w:r w:rsidRPr="00266ABE">
        <w:rPr>
          <w:bCs/>
        </w:rPr>
        <w:t xml:space="preserve">. 13 mm. Stoupací a páteřní rozvody TUV a cirkulace budou opatřeny </w:t>
      </w:r>
      <w:proofErr w:type="spellStart"/>
      <w:r w:rsidRPr="00266ABE">
        <w:rPr>
          <w:bCs/>
        </w:rPr>
        <w:t>návlekovou</w:t>
      </w:r>
      <w:proofErr w:type="spellEnd"/>
      <w:r w:rsidRPr="00266ABE">
        <w:rPr>
          <w:bCs/>
        </w:rPr>
        <w:t xml:space="preserve"> tepelnou izolací navrženou na základě optimalizačního výpočtu dle vyh.193/2007Sb.</w:t>
      </w:r>
    </w:p>
    <w:p w14:paraId="24D7832C" w14:textId="77777777" w:rsidR="00B546D1" w:rsidRPr="00266ABE" w:rsidRDefault="00B546D1" w:rsidP="00B546D1">
      <w:pPr>
        <w:ind w:left="360"/>
        <w:jc w:val="both"/>
        <w:rPr>
          <w:bCs/>
        </w:rPr>
      </w:pPr>
    </w:p>
    <w:p w14:paraId="03CCFAB2" w14:textId="77777777" w:rsidR="00B546D1" w:rsidRPr="00266ABE" w:rsidRDefault="00B546D1" w:rsidP="00B546D1">
      <w:pPr>
        <w:ind w:left="360"/>
        <w:jc w:val="both"/>
        <w:rPr>
          <w:bCs/>
        </w:rPr>
      </w:pPr>
      <w:r w:rsidRPr="00266ABE">
        <w:rPr>
          <w:bCs/>
        </w:rPr>
        <w:t>Tloušťka izolace pro potrubí TUV a cirkulace:</w:t>
      </w:r>
    </w:p>
    <w:p w14:paraId="69BA2925" w14:textId="5F941906" w:rsidR="00B546D1" w:rsidRPr="00266ABE" w:rsidRDefault="00B546D1" w:rsidP="00B546D1">
      <w:pPr>
        <w:ind w:left="360"/>
        <w:jc w:val="both"/>
        <w:rPr>
          <w:bCs/>
        </w:rPr>
      </w:pPr>
      <w:r w:rsidRPr="00266ABE">
        <w:rPr>
          <w:bCs/>
        </w:rPr>
        <w:t>profil potrubí (mm)</w:t>
      </w:r>
      <w:r w:rsidRPr="00266ABE">
        <w:rPr>
          <w:bCs/>
        </w:rPr>
        <w:tab/>
        <w:t>ø 20</w:t>
      </w:r>
      <w:r w:rsidRPr="00266ABE">
        <w:rPr>
          <w:bCs/>
        </w:rPr>
        <w:tab/>
        <w:t>ø 25</w:t>
      </w:r>
      <w:r w:rsidRPr="00266ABE">
        <w:rPr>
          <w:bCs/>
        </w:rPr>
        <w:tab/>
        <w:t>ø32</w:t>
      </w:r>
    </w:p>
    <w:p w14:paraId="25C97045" w14:textId="4FDDE881" w:rsidR="00B546D1" w:rsidRPr="00266ABE" w:rsidRDefault="00B546D1" w:rsidP="00B546D1">
      <w:pPr>
        <w:ind w:left="360"/>
        <w:jc w:val="both"/>
        <w:rPr>
          <w:bCs/>
        </w:rPr>
      </w:pPr>
      <w:r w:rsidRPr="00266ABE">
        <w:rPr>
          <w:bCs/>
        </w:rPr>
        <w:t>tloušťka izolace (mm)</w:t>
      </w:r>
      <w:r w:rsidRPr="00266ABE">
        <w:rPr>
          <w:bCs/>
        </w:rPr>
        <w:tab/>
        <w:t>20</w:t>
      </w:r>
      <w:r w:rsidRPr="00266ABE">
        <w:rPr>
          <w:bCs/>
        </w:rPr>
        <w:tab/>
        <w:t>25</w:t>
      </w:r>
      <w:r w:rsidRPr="00266ABE">
        <w:rPr>
          <w:bCs/>
        </w:rPr>
        <w:tab/>
        <w:t>30</w:t>
      </w:r>
    </w:p>
    <w:p w14:paraId="3BE4DC43" w14:textId="77777777" w:rsidR="00B546D1" w:rsidRPr="00266ABE" w:rsidRDefault="00B546D1" w:rsidP="00B546D1">
      <w:pPr>
        <w:ind w:left="360"/>
        <w:jc w:val="both"/>
        <w:rPr>
          <w:bCs/>
        </w:rPr>
      </w:pPr>
      <w:r w:rsidRPr="00266ABE">
        <w:rPr>
          <w:bCs/>
        </w:rPr>
        <w:t xml:space="preserve">Připojovací potrubí teplé vody v pokojích bude opatřeno </w:t>
      </w:r>
      <w:proofErr w:type="spellStart"/>
      <w:r w:rsidRPr="00266ABE">
        <w:rPr>
          <w:bCs/>
        </w:rPr>
        <w:t>návlekovou</w:t>
      </w:r>
      <w:proofErr w:type="spellEnd"/>
      <w:r w:rsidRPr="00266ABE">
        <w:rPr>
          <w:bCs/>
        </w:rPr>
        <w:t xml:space="preserve"> tepelnou izolací </w:t>
      </w:r>
      <w:proofErr w:type="spellStart"/>
      <w:r w:rsidRPr="00266ABE">
        <w:rPr>
          <w:bCs/>
        </w:rPr>
        <w:t>tl</w:t>
      </w:r>
      <w:proofErr w:type="spellEnd"/>
      <w:r w:rsidRPr="00266ABE">
        <w:rPr>
          <w:bCs/>
        </w:rPr>
        <w:t>. 13 mm.</w:t>
      </w:r>
    </w:p>
    <w:p w14:paraId="55E2BDF8" w14:textId="77777777" w:rsidR="00B546D1" w:rsidRPr="00266ABE" w:rsidRDefault="00B546D1" w:rsidP="00B546D1">
      <w:pPr>
        <w:ind w:left="360"/>
        <w:jc w:val="both"/>
        <w:rPr>
          <w:bCs/>
        </w:rPr>
      </w:pPr>
      <w:r w:rsidRPr="00266ABE">
        <w:rPr>
          <w:bCs/>
        </w:rPr>
        <w:t>Minimální sklon vodovodního potrubí je 0,5 %.</w:t>
      </w:r>
    </w:p>
    <w:p w14:paraId="06200643" w14:textId="77777777" w:rsidR="00B546D1" w:rsidRPr="00266ABE" w:rsidRDefault="00B546D1" w:rsidP="00B546D1">
      <w:pPr>
        <w:ind w:left="360"/>
        <w:jc w:val="both"/>
        <w:rPr>
          <w:bCs/>
        </w:rPr>
      </w:pPr>
    </w:p>
    <w:p w14:paraId="769EC5CE" w14:textId="2C43EFB5" w:rsidR="00B546D1" w:rsidRPr="00266ABE" w:rsidRDefault="00B546D1" w:rsidP="00B546D1">
      <w:pPr>
        <w:ind w:left="360"/>
        <w:jc w:val="both"/>
        <w:rPr>
          <w:bCs/>
        </w:rPr>
      </w:pPr>
      <w:r w:rsidRPr="00266ABE">
        <w:rPr>
          <w:bCs/>
        </w:rPr>
        <w:t>Teplá voda je zajištěna ohřevem v zásobníku TUV</w:t>
      </w:r>
      <w:r w:rsidR="00770F8B" w:rsidRPr="00266ABE">
        <w:rPr>
          <w:bCs/>
        </w:rPr>
        <w:t xml:space="preserve"> (návrh není součástí této PD)</w:t>
      </w:r>
      <w:r w:rsidRPr="00266ABE">
        <w:rPr>
          <w:bCs/>
        </w:rPr>
        <w:t>. Pro zajištění stálé teploty TUV u výtokových armatur je navrženo cirkulační potrubí opatřené čerpadlem, umístěným u zásobníku TUV. Na přívodu studené vody do zásobníku bude osazeno zabezpečovací zařízení dle ČSN 06 0830.</w:t>
      </w:r>
    </w:p>
    <w:p w14:paraId="514882AA" w14:textId="4417738F" w:rsidR="00AF6152" w:rsidRPr="00266ABE" w:rsidRDefault="00B546D1" w:rsidP="00B546D1">
      <w:pPr>
        <w:ind w:left="360"/>
        <w:jc w:val="both"/>
        <w:rPr>
          <w:b/>
        </w:rPr>
      </w:pPr>
      <w:r w:rsidRPr="00266ABE">
        <w:rPr>
          <w:bCs/>
        </w:rPr>
        <w:t>Veškeré rozvody vnitřního vodovodu budou montovány a kotveny dle montážních předpisů výrobce. Potrubí vedené v šachtách bude kotveno do stěn pomocí objímek, pro zamezení přenosu hluku budou objímky opatřeny</w:t>
      </w:r>
    </w:p>
    <w:p w14:paraId="70EDEE0A" w14:textId="77777777" w:rsidR="008B118C" w:rsidRPr="0075285E" w:rsidRDefault="008B118C" w:rsidP="008B118C">
      <w:pPr>
        <w:rPr>
          <w:highlight w:val="yellow"/>
        </w:rPr>
      </w:pPr>
    </w:p>
    <w:p w14:paraId="72D1FCA7" w14:textId="77777777" w:rsidR="008B118C" w:rsidRPr="00266ABE" w:rsidRDefault="008B118C" w:rsidP="008B118C">
      <w:pPr>
        <w:pStyle w:val="Nadpis1"/>
        <w:numPr>
          <w:ilvl w:val="0"/>
          <w:numId w:val="2"/>
        </w:numPr>
      </w:pPr>
      <w:bookmarkStart w:id="6" w:name="_Toc174431803"/>
      <w:r w:rsidRPr="00266ABE">
        <w:t>Požadavky na postup stavebních a montážních prací</w:t>
      </w:r>
      <w:bookmarkEnd w:id="6"/>
    </w:p>
    <w:p w14:paraId="7CD678CB" w14:textId="77777777" w:rsidR="008B118C" w:rsidRPr="00266ABE" w:rsidRDefault="008B118C" w:rsidP="008B118C">
      <w:pPr>
        <w:pStyle w:val="Nadpis2"/>
        <w:numPr>
          <w:ilvl w:val="1"/>
          <w:numId w:val="2"/>
        </w:numPr>
      </w:pPr>
      <w:bookmarkStart w:id="7" w:name="_Toc174431804"/>
      <w:r w:rsidRPr="00266ABE">
        <w:t xml:space="preserve">Uložení </w:t>
      </w:r>
      <w:proofErr w:type="gramStart"/>
      <w:r w:rsidRPr="00266ABE">
        <w:t>potrubí</w:t>
      </w:r>
      <w:r w:rsidR="00140A43" w:rsidRPr="00266ABE">
        <w:t xml:space="preserve"> - PE</w:t>
      </w:r>
      <w:bookmarkEnd w:id="7"/>
      <w:proofErr w:type="gramEnd"/>
    </w:p>
    <w:p w14:paraId="4AE4F3C3" w14:textId="77777777" w:rsidR="008B118C" w:rsidRPr="00266ABE" w:rsidRDefault="008B118C" w:rsidP="008B118C">
      <w:pPr>
        <w:ind w:left="360"/>
      </w:pPr>
      <w:r w:rsidRPr="00266ABE">
        <w:t xml:space="preserve">Bude ukládáno na hutněný pískový podsyp </w:t>
      </w:r>
      <w:proofErr w:type="spellStart"/>
      <w:r w:rsidRPr="00266ABE">
        <w:t>tl</w:t>
      </w:r>
      <w:proofErr w:type="spellEnd"/>
      <w:r w:rsidRPr="00266ABE">
        <w:t xml:space="preserve">. 10 cm. s max. zrny 8 mm. Na podsyp bude položeno potrubí, které bude obsypáno hutněným štěrkopískem (po vrstvách 15 cm) do výšky 300 mm nad vrchol trouby (hutnit na Id =0,95). </w:t>
      </w:r>
    </w:p>
    <w:p w14:paraId="4C686EF5" w14:textId="77777777" w:rsidR="008B118C" w:rsidRPr="00266ABE" w:rsidRDefault="008B118C" w:rsidP="008B118C"/>
    <w:p w14:paraId="5D759527" w14:textId="77777777" w:rsidR="008B118C" w:rsidRPr="00266ABE" w:rsidRDefault="008B118C" w:rsidP="008B118C">
      <w:pPr>
        <w:ind w:left="360"/>
      </w:pPr>
      <w:r w:rsidRPr="00266ABE">
        <w:t xml:space="preserve">Zpětný zásyp v komunikacích bude provedený z nesoudržného materiálu hutněného na min. </w:t>
      </w:r>
      <w:proofErr w:type="gramStart"/>
      <w:r w:rsidRPr="00266ABE">
        <w:t>95%</w:t>
      </w:r>
      <w:proofErr w:type="gramEnd"/>
      <w:r w:rsidRPr="00266ABE">
        <w:t xml:space="preserve"> PS </w:t>
      </w:r>
      <w:proofErr w:type="spellStart"/>
      <w:r w:rsidRPr="00266ABE">
        <w:t>zasoučasného</w:t>
      </w:r>
      <w:proofErr w:type="spellEnd"/>
      <w:r w:rsidRPr="00266ABE">
        <w:t xml:space="preserve"> vytahování pažnic (nebo boxů) před hutněním tak, aby nedocházelo k dodatečnému vytahování pažnic z již </w:t>
      </w:r>
      <w:proofErr w:type="spellStart"/>
      <w:r w:rsidRPr="00266ABE">
        <w:t>zahutněného</w:t>
      </w:r>
      <w:proofErr w:type="spellEnd"/>
      <w:r w:rsidRPr="00266ABE">
        <w:t xml:space="preserve"> obsypu a tím k jeho nakypřování. Hutnění je možno provádět po vrstvách max. 20 cm a s ohledem na použitý hutnící prostředek.</w:t>
      </w:r>
    </w:p>
    <w:p w14:paraId="02E7E572" w14:textId="77777777" w:rsidR="008B118C" w:rsidRPr="00266ABE" w:rsidRDefault="008B118C" w:rsidP="008B118C"/>
    <w:p w14:paraId="1559E596" w14:textId="77777777" w:rsidR="008B118C" w:rsidRPr="00266ABE" w:rsidRDefault="008B118C" w:rsidP="008B118C">
      <w:pPr>
        <w:ind w:left="360"/>
      </w:pPr>
      <w:r w:rsidRPr="00266ABE">
        <w:t>V nezpevněných nepojížděných plochách a v polní trati bude zpětný zásyp provedený z původního materiálu hutněného po vrstvách 30 cm.</w:t>
      </w:r>
    </w:p>
    <w:p w14:paraId="34C9748D" w14:textId="77777777" w:rsidR="008B118C" w:rsidRPr="00266ABE" w:rsidRDefault="008B118C" w:rsidP="008B118C">
      <w:pPr>
        <w:ind w:left="360"/>
      </w:pPr>
      <w:r w:rsidRPr="00266ABE">
        <w:t xml:space="preserve">Pod komunikací a chodníkem bude pláň hutněna na </w:t>
      </w:r>
      <w:proofErr w:type="spellStart"/>
      <w:proofErr w:type="gramStart"/>
      <w:r w:rsidRPr="00266ABE">
        <w:t>En,s</w:t>
      </w:r>
      <w:proofErr w:type="spellEnd"/>
      <w:proofErr w:type="gramEnd"/>
      <w:r w:rsidRPr="00266ABE">
        <w:t xml:space="preserve"> = 45 </w:t>
      </w:r>
      <w:proofErr w:type="spellStart"/>
      <w:r w:rsidRPr="00266ABE">
        <w:t>MPa</w:t>
      </w:r>
      <w:proofErr w:type="spellEnd"/>
      <w:r w:rsidRPr="00266ABE">
        <w:t xml:space="preserve">. Při provádění zpětného zásypu je nutno postupně povytahovat pažení a </w:t>
      </w:r>
      <w:proofErr w:type="spellStart"/>
      <w:r w:rsidRPr="00266ABE">
        <w:t>dohutnit</w:t>
      </w:r>
      <w:proofErr w:type="spellEnd"/>
      <w:r w:rsidRPr="00266ABE">
        <w:t xml:space="preserve"> zeminu pod tímto pažením. Na potrubí bude uchycen identifikační vodič 2x opláštěný kabel CYKY 1,5 mm, drát bude k potrubí připevněn plastovými páskami každých 1,5 m. Spojení vodiče bude provedeno pájením nebo lisováním pomocí trubičkové spojky a zaizolováním smršťovací hadicí. Vodič bude vodivě propojen s kovovými armaturami. </w:t>
      </w:r>
    </w:p>
    <w:p w14:paraId="2F891386" w14:textId="77777777" w:rsidR="008B118C" w:rsidRPr="00266ABE" w:rsidRDefault="008B118C" w:rsidP="008B118C"/>
    <w:p w14:paraId="38BECE67" w14:textId="77777777" w:rsidR="008B118C" w:rsidRPr="00266ABE" w:rsidRDefault="008B118C" w:rsidP="008B118C">
      <w:pPr>
        <w:ind w:left="360"/>
      </w:pPr>
      <w:r w:rsidRPr="00266ABE">
        <w:t xml:space="preserve">Po kontrole spádu a úspěšném provedení tlakové zkoušky se provede obsyp potrubí do požadované výšky. </w:t>
      </w:r>
    </w:p>
    <w:p w14:paraId="0B010D47" w14:textId="77777777" w:rsidR="008B118C" w:rsidRPr="00266ABE" w:rsidRDefault="008B118C" w:rsidP="008B118C"/>
    <w:p w14:paraId="426717B0" w14:textId="77777777" w:rsidR="008B118C" w:rsidRPr="00266ABE" w:rsidRDefault="008B118C" w:rsidP="008B118C">
      <w:pPr>
        <w:ind w:left="360"/>
      </w:pPr>
      <w:r w:rsidRPr="00266ABE">
        <w:t>Před provedením zásypu bude ve výšce cca 40 cm nad potrubím uložena výstražná folie signalizující při případných pozdějších výkopových pracích existenci vodovodního potrubí.</w:t>
      </w:r>
    </w:p>
    <w:p w14:paraId="08048BF0" w14:textId="77777777" w:rsidR="008B118C" w:rsidRPr="00266ABE" w:rsidRDefault="008B118C" w:rsidP="008B118C">
      <w:r w:rsidRPr="00266ABE">
        <w:t xml:space="preserve"> </w:t>
      </w:r>
    </w:p>
    <w:p w14:paraId="3179373A" w14:textId="77777777" w:rsidR="008B118C" w:rsidRPr="00266ABE" w:rsidRDefault="008B118C" w:rsidP="008B118C">
      <w:pPr>
        <w:ind w:left="360"/>
      </w:pPr>
      <w:r w:rsidRPr="00266ABE">
        <w:t xml:space="preserve">Před zásypem potrubí bude provedena zkouška vodotěsnosti. Dále bude provedeno geodetické zaměření. </w:t>
      </w:r>
    </w:p>
    <w:p w14:paraId="12487906" w14:textId="77777777" w:rsidR="008B118C" w:rsidRPr="00266ABE" w:rsidRDefault="008B118C" w:rsidP="008B118C"/>
    <w:p w14:paraId="0157A391" w14:textId="77777777" w:rsidR="008B118C" w:rsidRPr="00266ABE" w:rsidRDefault="008B118C" w:rsidP="008B118C">
      <w:pPr>
        <w:ind w:left="360"/>
      </w:pPr>
      <w:r w:rsidRPr="00266ABE">
        <w:t xml:space="preserve">Zásyp rýhy bude v pojížděných plochách realizován zhutnitelným materiálem (např. recyklátem se zrnem menším než 50 mm, případně štěrkopískem fr. 0-32 mm), který bude hutněn po vrstvách max. </w:t>
      </w:r>
      <w:proofErr w:type="spellStart"/>
      <w:r w:rsidRPr="00266ABE">
        <w:t>tl</w:t>
      </w:r>
      <w:proofErr w:type="spellEnd"/>
      <w:r w:rsidRPr="00266ABE">
        <w:t>. 30 cm. V plochách nepojížděných je možný hutněný zásyp provést z vhodné vytěžené zeminy.</w:t>
      </w:r>
    </w:p>
    <w:p w14:paraId="1A2A90A0" w14:textId="77777777" w:rsidR="008B118C" w:rsidRPr="00266ABE" w:rsidRDefault="008B118C" w:rsidP="008B118C"/>
    <w:p w14:paraId="6DFAFE46" w14:textId="77777777" w:rsidR="008B118C" w:rsidRPr="00266ABE" w:rsidRDefault="008B118C" w:rsidP="008B118C">
      <w:pPr>
        <w:ind w:left="360"/>
      </w:pPr>
      <w:r w:rsidRPr="00266ABE">
        <w:t>Pojížděné plochy nad potrubím vodovodu je nutno provádět až po řádném zhutnění a konsolidaci obsypu a násypu. Při hutnění je nutno provádět předepsané zkoušky, dané správcem komunikace.</w:t>
      </w:r>
    </w:p>
    <w:p w14:paraId="50F9B8F4" w14:textId="77777777" w:rsidR="008B118C" w:rsidRPr="00266ABE" w:rsidRDefault="008B118C" w:rsidP="008B118C"/>
    <w:p w14:paraId="17395211" w14:textId="77777777" w:rsidR="008B118C" w:rsidRPr="00266ABE" w:rsidRDefault="008B118C" w:rsidP="008B118C">
      <w:pPr>
        <w:ind w:left="360"/>
      </w:pPr>
      <w:r w:rsidRPr="00266ABE">
        <w:t>Poklopy armatur budou označeny plastovými orientačními tabulkami barvy modré (uzávěry). Poklopy mimo</w:t>
      </w:r>
    </w:p>
    <w:p w14:paraId="0D0E1F76" w14:textId="77777777" w:rsidR="008B118C" w:rsidRPr="00266ABE" w:rsidRDefault="008B118C" w:rsidP="008B118C">
      <w:pPr>
        <w:ind w:left="360"/>
      </w:pPr>
      <w:r w:rsidRPr="00266ABE">
        <w:t>zpevněné plochy budou odlážděny dvěma řadami kostek a obetonovány. Do provedení konečných terénních úprav bude poklop chráněn betonovou skruží.</w:t>
      </w:r>
    </w:p>
    <w:p w14:paraId="71D997B4" w14:textId="77777777" w:rsidR="008B118C" w:rsidRPr="00266ABE" w:rsidRDefault="008B118C" w:rsidP="008B118C"/>
    <w:p w14:paraId="439DCA2E" w14:textId="77777777" w:rsidR="008B118C" w:rsidRPr="00266ABE" w:rsidRDefault="008B118C" w:rsidP="008B118C">
      <w:pPr>
        <w:ind w:left="360"/>
      </w:pPr>
      <w:r w:rsidRPr="00266ABE">
        <w:t>Před uvedením do provozu bude na vodovodu provedena tlaková zkouška, propláchnutí a desinfekce potrubí.</w:t>
      </w:r>
    </w:p>
    <w:p w14:paraId="08AEB639" w14:textId="77777777" w:rsidR="00082912" w:rsidRPr="00266ABE" w:rsidRDefault="00082912" w:rsidP="008B118C">
      <w:pPr>
        <w:ind w:left="360"/>
      </w:pPr>
    </w:p>
    <w:p w14:paraId="2FF7AF58" w14:textId="6ED2E987" w:rsidR="00082912" w:rsidRPr="00266ABE" w:rsidRDefault="00082912" w:rsidP="008B118C">
      <w:pPr>
        <w:ind w:left="360"/>
        <w:rPr>
          <w:b/>
          <w:bCs/>
        </w:rPr>
      </w:pPr>
      <w:r w:rsidRPr="00266ABE">
        <w:rPr>
          <w:b/>
          <w:bCs/>
        </w:rPr>
        <w:t>Potrubí vedené k zahradním ventilům bude vyspádováno k revizní šachtě z důvodu snadného vypouštění potrubí, které zajistí ochranu před zamrznutím ventilů. Revizní šachta o rozměrech 0,5x0,5x1,5 m je osazena na potrubí před objektem!!!</w:t>
      </w:r>
    </w:p>
    <w:p w14:paraId="17620EDF" w14:textId="77777777" w:rsidR="008B118C" w:rsidRPr="00266ABE" w:rsidRDefault="008B118C" w:rsidP="00F35F5D"/>
    <w:p w14:paraId="27E1316B" w14:textId="77777777" w:rsidR="008B118C" w:rsidRPr="00266ABE" w:rsidRDefault="008B118C" w:rsidP="008B118C">
      <w:pPr>
        <w:pStyle w:val="Nadpis2"/>
        <w:numPr>
          <w:ilvl w:val="1"/>
          <w:numId w:val="2"/>
        </w:numPr>
      </w:pPr>
      <w:bookmarkStart w:id="8" w:name="_Toc174431805"/>
      <w:r w:rsidRPr="00266ABE">
        <w:t xml:space="preserve">Montáž </w:t>
      </w:r>
      <w:proofErr w:type="gramStart"/>
      <w:r w:rsidRPr="00266ABE">
        <w:t>potrubí</w:t>
      </w:r>
      <w:r w:rsidR="00140A43" w:rsidRPr="00266ABE">
        <w:t xml:space="preserve"> - PE</w:t>
      </w:r>
      <w:bookmarkEnd w:id="8"/>
      <w:proofErr w:type="gramEnd"/>
    </w:p>
    <w:p w14:paraId="05319663" w14:textId="77777777" w:rsidR="008B118C" w:rsidRPr="00266ABE" w:rsidRDefault="008B118C" w:rsidP="008B118C">
      <w:pPr>
        <w:ind w:left="360"/>
      </w:pPr>
      <w:r w:rsidRPr="00266ABE">
        <w:t xml:space="preserve">PE </w:t>
      </w:r>
      <w:proofErr w:type="gramStart"/>
      <w:r w:rsidRPr="00266ABE">
        <w:t>potrubí - spojování</w:t>
      </w:r>
      <w:proofErr w:type="gramEnd"/>
      <w:r w:rsidRPr="00266ABE">
        <w:t xml:space="preserve"> potrubí bude prováděno pomocí </w:t>
      </w:r>
      <w:proofErr w:type="spellStart"/>
      <w:r w:rsidRPr="00266ABE">
        <w:t>elektrotvarovek</w:t>
      </w:r>
      <w:proofErr w:type="spellEnd"/>
      <w:r w:rsidRPr="00266ABE">
        <w:t xml:space="preserve">. Při svařování je nutno dodržet základní ustanovení, platná pro svařování. Práce musí provádět pracovníci, </w:t>
      </w:r>
      <w:r w:rsidRPr="00266ABE">
        <w:lastRenderedPageBreak/>
        <w:t>kteří vlastní svářecí průkaz pro svařování plastů. Svařovat lze materiály, jejichž index toku taveniny (MFI, 190/</w:t>
      </w:r>
      <w:proofErr w:type="gramStart"/>
      <w:r w:rsidRPr="00266ABE">
        <w:t>50N</w:t>
      </w:r>
      <w:proofErr w:type="gramEnd"/>
      <w:r w:rsidRPr="00266ABE">
        <w:t>, podle ISO 4440), leží mezi 0,2 – 1,4 g/10 min. Vzájemné svařování trubek a tvarovek z PE 80 a PE 100 není proto nijak omezeno. Nelze vzájemně</w:t>
      </w:r>
    </w:p>
    <w:p w14:paraId="5A631680" w14:textId="77777777" w:rsidR="008B118C" w:rsidRPr="00266ABE" w:rsidRDefault="008B118C" w:rsidP="008B118C">
      <w:pPr>
        <w:ind w:left="360"/>
      </w:pPr>
      <w:r w:rsidRPr="00266ABE">
        <w:t xml:space="preserve">svařovat starší vývojové stupně PE (LDPE, </w:t>
      </w:r>
      <w:proofErr w:type="spellStart"/>
      <w:r w:rsidRPr="00266ABE">
        <w:t>rPE</w:t>
      </w:r>
      <w:proofErr w:type="spellEnd"/>
      <w:r w:rsidRPr="00266ABE">
        <w:t>) ani polyetylén s polypropylénem. Polyetylén nelze lepit ani spojovat pomocí závitů vyřezaných na trubce.</w:t>
      </w:r>
    </w:p>
    <w:p w14:paraId="266311BB" w14:textId="77777777" w:rsidR="008B118C" w:rsidRPr="00266ABE" w:rsidRDefault="008B118C" w:rsidP="008B118C">
      <w:pPr>
        <w:ind w:left="360"/>
      </w:pPr>
    </w:p>
    <w:p w14:paraId="41ABF59F" w14:textId="77777777" w:rsidR="008B118C" w:rsidRPr="00266ABE" w:rsidRDefault="008B118C" w:rsidP="008B118C">
      <w:pPr>
        <w:ind w:left="360"/>
      </w:pPr>
      <w:r w:rsidRPr="00266ABE">
        <w:t xml:space="preserve">Svařování PE je možné provádět pouze při teplotách prostředí nad 5°C. Při kombinaci trubního materiálu a </w:t>
      </w:r>
      <w:proofErr w:type="spellStart"/>
      <w:r w:rsidRPr="00266ABE">
        <w:t>elektrotvarovek</w:t>
      </w:r>
      <w:proofErr w:type="spellEnd"/>
      <w:r w:rsidRPr="00266ABE">
        <w:t xml:space="preserve"> od různého výrobce je nutné doložit vyjádření obou výrobců o schopnosti kombinovat tyto materiály bez vzájemného ovlivnění jejich mechanických vlastností.</w:t>
      </w:r>
    </w:p>
    <w:p w14:paraId="7CFAA18F" w14:textId="77777777" w:rsidR="008B118C" w:rsidRPr="00266ABE" w:rsidRDefault="008B118C" w:rsidP="008B118C">
      <w:pPr>
        <w:ind w:left="360"/>
      </w:pPr>
    </w:p>
    <w:p w14:paraId="3614F21F" w14:textId="77777777" w:rsidR="008B118C" w:rsidRPr="00266ABE" w:rsidRDefault="008B118C" w:rsidP="008B118C">
      <w:pPr>
        <w:ind w:left="360"/>
      </w:pPr>
      <w:r w:rsidRPr="00266ABE">
        <w:t xml:space="preserve">Ke změně směru se používají příslušné tvarovky nebo tvorba oblouků o poloměru R, který udává výrobce potrubí v </w:t>
      </w:r>
      <w:proofErr w:type="spellStart"/>
      <w:r w:rsidRPr="00266ABE">
        <w:t>závislosi</w:t>
      </w:r>
      <w:proofErr w:type="spellEnd"/>
      <w:r w:rsidRPr="00266ABE">
        <w:t xml:space="preserve"> na teplotě prostředí. Není dovoleno provádět na stavbě tvarování trubek za tepla. Pro svařované spoje a mechanicky spojené trubky není nutno při změně směru používat betonové bloky. </w:t>
      </w:r>
    </w:p>
    <w:p w14:paraId="5C995CD0" w14:textId="77777777" w:rsidR="008B118C" w:rsidRPr="00266ABE" w:rsidRDefault="008B118C" w:rsidP="008B118C">
      <w:pPr>
        <w:ind w:left="360"/>
      </w:pPr>
    </w:p>
    <w:p w14:paraId="028A7155" w14:textId="77777777" w:rsidR="008B118C" w:rsidRPr="00266ABE" w:rsidRDefault="008B118C" w:rsidP="008B118C">
      <w:pPr>
        <w:ind w:left="360"/>
      </w:pPr>
      <w:r w:rsidRPr="00266ABE">
        <w:t>Potrubí bude uloženo do pečlivě hutněného pískového lože s max. zrnem 20 mm tloušťky (100 + 1/10 DN) mm. Trubky se nesmí klást na zmrzlé lože. Obsyp potrubí bude proveden stejným materiálem do výše 300 mm nad povrch potrubí.</w:t>
      </w:r>
    </w:p>
    <w:p w14:paraId="67AE5E57" w14:textId="77777777" w:rsidR="008B118C" w:rsidRPr="00266ABE" w:rsidRDefault="008B118C" w:rsidP="008B118C"/>
    <w:p w14:paraId="276622C6" w14:textId="77777777" w:rsidR="008B118C" w:rsidRPr="00266ABE" w:rsidRDefault="008B118C" w:rsidP="008B118C">
      <w:pPr>
        <w:pStyle w:val="Nadpis2"/>
        <w:numPr>
          <w:ilvl w:val="1"/>
          <w:numId w:val="2"/>
        </w:numPr>
      </w:pPr>
      <w:bookmarkStart w:id="9" w:name="_Toc174431806"/>
      <w:r w:rsidRPr="00266ABE">
        <w:t>Rýha pro uložení potrubí</w:t>
      </w:r>
      <w:bookmarkEnd w:id="9"/>
    </w:p>
    <w:p w14:paraId="1450C060" w14:textId="77777777" w:rsidR="008B118C" w:rsidRPr="00266ABE" w:rsidRDefault="008B118C" w:rsidP="008B118C">
      <w:pPr>
        <w:ind w:left="360"/>
      </w:pPr>
      <w:r w:rsidRPr="00266ABE">
        <w:t>Bude pažena jednak podle potřeby, a dále vždy při hloubce výkopu větší než 1,20 m. Hloubení rýhy pro uložení potrubí předpokládáme z úrovně hrubých terénních úprav. Druh pažení bude zvolen podle soudržnosti materiálu z výkopu rýhy a podle stability stěn výkopu.</w:t>
      </w:r>
    </w:p>
    <w:p w14:paraId="78F0F06C" w14:textId="77777777" w:rsidR="008B118C" w:rsidRPr="00266ABE" w:rsidRDefault="008B118C" w:rsidP="008B118C"/>
    <w:p w14:paraId="4E445F5C" w14:textId="77777777" w:rsidR="008B118C" w:rsidRPr="00266ABE" w:rsidRDefault="008B118C" w:rsidP="008B118C">
      <w:pPr>
        <w:pStyle w:val="Nadpis2"/>
        <w:numPr>
          <w:ilvl w:val="1"/>
          <w:numId w:val="2"/>
        </w:numPr>
      </w:pPr>
      <w:bookmarkStart w:id="10" w:name="_Toc174431807"/>
      <w:r w:rsidRPr="00266ABE">
        <w:t>Výkop</w:t>
      </w:r>
      <w:bookmarkEnd w:id="10"/>
    </w:p>
    <w:p w14:paraId="300B3DA4" w14:textId="77777777" w:rsidR="008B118C" w:rsidRPr="00266ABE" w:rsidRDefault="008B118C" w:rsidP="008B118C">
      <w:pPr>
        <w:ind w:left="360"/>
      </w:pPr>
      <w:r w:rsidRPr="00266ABE">
        <w:t>Bude pro uložení plastových vodovodních trub prováděn od úrovně terénu po skrývce. Vytěžená zemina (hlinitý materiál) bude odvezena na veřejnou skládku.</w:t>
      </w:r>
    </w:p>
    <w:p w14:paraId="3A4881AA" w14:textId="77777777" w:rsidR="008B118C" w:rsidRPr="00266ABE" w:rsidRDefault="008B118C" w:rsidP="008B118C"/>
    <w:p w14:paraId="0AA31C5F" w14:textId="77777777" w:rsidR="008B118C" w:rsidRPr="00266ABE" w:rsidRDefault="008B118C" w:rsidP="008B118C">
      <w:pPr>
        <w:pStyle w:val="Nadpis2"/>
        <w:numPr>
          <w:ilvl w:val="1"/>
          <w:numId w:val="2"/>
        </w:numPr>
      </w:pPr>
      <w:bookmarkStart w:id="11" w:name="_Toc174431808"/>
      <w:r w:rsidRPr="00266ABE">
        <w:t>Inženýrské sítě</w:t>
      </w:r>
      <w:bookmarkEnd w:id="11"/>
    </w:p>
    <w:p w14:paraId="2E84122C" w14:textId="77777777" w:rsidR="008B118C" w:rsidRPr="00266ABE" w:rsidRDefault="008B118C" w:rsidP="008B118C">
      <w:pPr>
        <w:ind w:left="360"/>
      </w:pPr>
      <w:r w:rsidRPr="00266ABE">
        <w:t xml:space="preserve">Geodetické podklady jsou v souřadnicovém systému JTSK a výškovém systému </w:t>
      </w:r>
      <w:proofErr w:type="spellStart"/>
      <w:r w:rsidRPr="00266ABE">
        <w:t>B.p.v</w:t>
      </w:r>
      <w:proofErr w:type="spellEnd"/>
      <w:r w:rsidRPr="00266ABE">
        <w:t>. Během výstavby bude nutné respektovat veškerá ochranná pásma stávajících a navrhovaných podzemních inženýrských sítí dle ČSN 73 6005.</w:t>
      </w:r>
    </w:p>
    <w:p w14:paraId="1BB9FB87" w14:textId="77777777" w:rsidR="008B118C" w:rsidRPr="00266ABE" w:rsidRDefault="008B118C" w:rsidP="008B118C">
      <w:pPr>
        <w:ind w:left="360"/>
      </w:pPr>
      <w:r w:rsidRPr="00266ABE">
        <w:t>Trasy podzemních vedení inženýrských sítí jsou zakresleny orientačně 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Před zahájením výkopových prací nechá investor vytyčit veškeré podzemní inženýrské sítě a o tomto vytyčení bude vyhotoven protokol. Stávající IS je nutno po odkrytí zabezpečit tak, aby nedošlo k jejich poškození. Při křížení a souběhu s jinými inženýrskými sítěmi je nutno dodržet ČSN 73 6005 Prostorové uspořádání sítí technického vybavení.</w:t>
      </w:r>
    </w:p>
    <w:p w14:paraId="48F31FD7" w14:textId="77777777" w:rsidR="00F35F5D" w:rsidRPr="00266ABE" w:rsidRDefault="00F35F5D" w:rsidP="008B118C">
      <w:pPr>
        <w:ind w:left="360"/>
      </w:pPr>
    </w:p>
    <w:p w14:paraId="321964FB" w14:textId="77777777" w:rsidR="00F35F5D" w:rsidRPr="00266ABE" w:rsidRDefault="00F35F5D" w:rsidP="00F35F5D">
      <w:pPr>
        <w:pStyle w:val="Nadpis2"/>
        <w:numPr>
          <w:ilvl w:val="1"/>
          <w:numId w:val="2"/>
        </w:numPr>
      </w:pPr>
      <w:bookmarkStart w:id="12" w:name="_Toc174431809"/>
      <w:r w:rsidRPr="00266ABE">
        <w:t>Uzávěry</w:t>
      </w:r>
      <w:bookmarkEnd w:id="12"/>
    </w:p>
    <w:p w14:paraId="1343BDEA" w14:textId="77777777" w:rsidR="00F35F5D" w:rsidRPr="00266ABE" w:rsidRDefault="00F35F5D" w:rsidP="00F35F5D">
      <w:pPr>
        <w:ind w:left="360"/>
      </w:pPr>
      <w:r w:rsidRPr="00266ABE">
        <w:t xml:space="preserve">Kulové uzávěry jsou součástí navrtávacího pasu. Povrchová ochrana uzávěru je předepsána </w:t>
      </w:r>
      <w:proofErr w:type="spellStart"/>
      <w:r w:rsidRPr="00266ABE">
        <w:t>povrstvením</w:t>
      </w:r>
      <w:proofErr w:type="spellEnd"/>
      <w:r w:rsidRPr="00266ABE">
        <w:t xml:space="preserve"> vně i uvnitř epoxidovým práškem – těžká protikorozní ochrana dle GSK. Kulové uzávěry budou ovládána zemními soupravami s fixační podložkou, chráněnými ventilovými poklopy. V nezpevněném terénu budou poklopy odlážděny dvojřádkem žulových kostek uložených do prostého betonu. Do provedení konečných terénních úprav bude zemní souprava chráněna betonovou skruží.</w:t>
      </w:r>
    </w:p>
    <w:p w14:paraId="28D96D7C" w14:textId="77777777" w:rsidR="00F35F5D" w:rsidRPr="00266ABE" w:rsidRDefault="00F35F5D" w:rsidP="008B118C">
      <w:pPr>
        <w:ind w:left="360"/>
      </w:pPr>
    </w:p>
    <w:p w14:paraId="3849FFB8" w14:textId="77777777" w:rsidR="00F35F5D" w:rsidRPr="00266ABE" w:rsidRDefault="00F35F5D" w:rsidP="00F35F5D">
      <w:pPr>
        <w:pStyle w:val="Nadpis2"/>
        <w:numPr>
          <w:ilvl w:val="1"/>
          <w:numId w:val="2"/>
        </w:numPr>
      </w:pPr>
      <w:bookmarkStart w:id="13" w:name="_Toc174431810"/>
      <w:r w:rsidRPr="00266ABE">
        <w:t>Montáž potrubí PPR</w:t>
      </w:r>
      <w:bookmarkEnd w:id="13"/>
    </w:p>
    <w:p w14:paraId="09E40F3D" w14:textId="77777777" w:rsidR="00F35F5D" w:rsidRPr="00266ABE" w:rsidRDefault="00F35F5D" w:rsidP="00F35F5D">
      <w:pPr>
        <w:ind w:left="360"/>
      </w:pPr>
      <w:r w:rsidRPr="00266ABE">
        <w:t xml:space="preserve">Pro montáž lze použít jen prvky, které nebyly při dopravě a skladování poškozeny a znečištěny. </w:t>
      </w:r>
    </w:p>
    <w:p w14:paraId="0D293F07" w14:textId="77777777" w:rsidR="00F35F5D" w:rsidRPr="00266ABE" w:rsidRDefault="00F35F5D" w:rsidP="00F35F5D">
      <w:pPr>
        <w:ind w:left="360"/>
      </w:pPr>
      <w:r w:rsidRPr="00266ABE">
        <w:t xml:space="preserve">Minimální teplota pro montáž plastových rozvodů je s ohledem na svařování + 5 °C. Při nižších teplotách se obtížně zajišťují podmínky pro vytvoření kvalitních spojů. </w:t>
      </w:r>
    </w:p>
    <w:p w14:paraId="026394F0" w14:textId="77777777" w:rsidR="00F35F5D" w:rsidRPr="00266ABE" w:rsidRDefault="00F35F5D" w:rsidP="00F35F5D">
      <w:pPr>
        <w:ind w:left="360"/>
      </w:pPr>
      <w:r w:rsidRPr="00266ABE">
        <w:t xml:space="preserve">Po celou dobu montáže a dopravy se musí prvky plastového systému chránit před nárazy, údery, padajícím materiálem a před ostatními způsoby mechanického poškození. </w:t>
      </w:r>
    </w:p>
    <w:p w14:paraId="415560CD" w14:textId="77777777" w:rsidR="00F35F5D" w:rsidRPr="00266ABE" w:rsidRDefault="00F35F5D" w:rsidP="00F35F5D">
      <w:pPr>
        <w:ind w:left="360"/>
      </w:pPr>
      <w:r w:rsidRPr="00266ABE">
        <w:t xml:space="preserve">Ohýbání potrubí se provádí bez nahřívání při teplotě minimálně +15 °C. Pro trubky průměru 16 – </w:t>
      </w:r>
      <w:proofErr w:type="gramStart"/>
      <w:r w:rsidRPr="00266ABE">
        <w:t>32mm</w:t>
      </w:r>
      <w:proofErr w:type="gramEnd"/>
      <w:r w:rsidRPr="00266ABE">
        <w:t xml:space="preserve"> platí, že minimální poloměr ohybu je 8× průměr potrubí (D). Je nepřípustné ohýbat potrubí za pomoci ohřívání otevřeným plamenem nebo horkým vzduchem. </w:t>
      </w:r>
    </w:p>
    <w:p w14:paraId="036F795C" w14:textId="77777777" w:rsidR="00F35F5D" w:rsidRPr="00266ABE" w:rsidRDefault="00F35F5D" w:rsidP="00F35F5D">
      <w:pPr>
        <w:ind w:left="360"/>
      </w:pPr>
      <w:r w:rsidRPr="00266ABE">
        <w:t xml:space="preserve">Křížení potrubí se provádí speciálními prvky pro tento účel. </w:t>
      </w:r>
    </w:p>
    <w:p w14:paraId="668F8394" w14:textId="77777777" w:rsidR="00F35F5D" w:rsidRPr="00266ABE" w:rsidRDefault="00F35F5D" w:rsidP="00F35F5D">
      <w:pPr>
        <w:ind w:left="360"/>
      </w:pPr>
      <w:r w:rsidRPr="00266ABE">
        <w:t xml:space="preserve">Spojování plastových částí se provádí </w:t>
      </w:r>
      <w:proofErr w:type="spellStart"/>
      <w:r w:rsidRPr="00266ABE">
        <w:t>polyfúzním</w:t>
      </w:r>
      <w:proofErr w:type="spellEnd"/>
      <w:r w:rsidRPr="00266ABE">
        <w:t xml:space="preserve"> svařováním, dále svařováním pomocí </w:t>
      </w:r>
      <w:proofErr w:type="spellStart"/>
      <w:r w:rsidRPr="00266ABE">
        <w:t>elektrotvarovek</w:t>
      </w:r>
      <w:proofErr w:type="spellEnd"/>
      <w:r w:rsidRPr="00266ABE">
        <w:t xml:space="preserve"> a svařováním na </w:t>
      </w:r>
      <w:proofErr w:type="spellStart"/>
      <w:r w:rsidRPr="00266ABE">
        <w:t>tupo</w:t>
      </w:r>
      <w:proofErr w:type="spellEnd"/>
      <w:r w:rsidRPr="00266ABE">
        <w:t xml:space="preserve">. Při svařování vznikne homogenní spoj vysoké kvality. Pro spojování je třeba dodržet přesný postup a použít vhodné nástroje. </w:t>
      </w:r>
    </w:p>
    <w:p w14:paraId="2AB7B7B5" w14:textId="77777777" w:rsidR="00F35F5D" w:rsidRPr="00266ABE" w:rsidRDefault="00F35F5D" w:rsidP="00F35F5D">
      <w:pPr>
        <w:ind w:left="360"/>
      </w:pPr>
      <w:r w:rsidRPr="00266ABE">
        <w:t xml:space="preserve">Pro závitové spoje je třeba použít tvarovky se závitem. Řezání závitů na plastové prvky je zakázáno. Závity se těsní teflonovou páskou, těsnicí nití nebo speciálními těsnicími tmely. Pokud za kombinovanou tvarovkou následuje kovové potrubí, nelze jej v blízkosti tvarovky s ohledem na možný přenos tepla do tvarovky spojovat pájením nebo svařováním. </w:t>
      </w:r>
    </w:p>
    <w:p w14:paraId="650F66A8" w14:textId="77777777" w:rsidR="00F35F5D" w:rsidRPr="00266ABE" w:rsidRDefault="00F35F5D" w:rsidP="00F35F5D">
      <w:pPr>
        <w:ind w:left="360"/>
      </w:pPr>
    </w:p>
    <w:p w14:paraId="1AE214F3" w14:textId="77777777" w:rsidR="00F35F5D" w:rsidRPr="00266ABE" w:rsidRDefault="00F35F5D" w:rsidP="00F35F5D">
      <w:pPr>
        <w:pStyle w:val="Nadpis2"/>
        <w:numPr>
          <w:ilvl w:val="1"/>
          <w:numId w:val="2"/>
        </w:numPr>
      </w:pPr>
      <w:bookmarkStart w:id="14" w:name="_Toc174431811"/>
      <w:r w:rsidRPr="00266ABE">
        <w:t>Zvláštní požadavky a podmínky</w:t>
      </w:r>
      <w:bookmarkEnd w:id="14"/>
    </w:p>
    <w:p w14:paraId="6E4A608D" w14:textId="77777777" w:rsidR="00F35F5D" w:rsidRPr="00266ABE" w:rsidRDefault="00F35F5D" w:rsidP="00F35F5D">
      <w:pPr>
        <w:ind w:left="360"/>
        <w:jc w:val="both"/>
      </w:pPr>
      <w:r w:rsidRPr="00266ABE">
        <w:t>Pokud se provádí jakékoli práce v místech, kde je předpoklad výskytu nepřístupných nebo bez bourání neprokázaných tras jiných vedení, je povinností investora nechat vytýčit veškerá vedení, případně je zabezpečit nebo vypnout. Tato podmínka se vztahuje jak na vedení uložená v zemi, tak na vedení uložená pod zakrytými konstrukcemi (stěny, podlahy).</w:t>
      </w:r>
    </w:p>
    <w:p w14:paraId="3666FCDB" w14:textId="77777777" w:rsidR="00F35F5D" w:rsidRPr="00266ABE" w:rsidRDefault="00F35F5D" w:rsidP="00F35F5D">
      <w:pPr>
        <w:ind w:left="360"/>
        <w:jc w:val="both"/>
      </w:pPr>
      <w:r w:rsidRPr="00266ABE">
        <w:t xml:space="preserve">Při průchodu instalací stavební konstrukcí je nutno využít předem provedených otvorů. Pokud je nezbytné procházet stavební konstrukcí mimo tyto otvory je nutno si vyžádat písemný souhlas zpracovatele statiky. Bez tohoto souhlasu se </w:t>
      </w:r>
      <w:r w:rsidRPr="00266ABE">
        <w:rPr>
          <w:u w:val="single"/>
        </w:rPr>
        <w:t>nesmí</w:t>
      </w:r>
      <w:r w:rsidRPr="00266ABE">
        <w:t xml:space="preserve"> otvory provádět.</w:t>
      </w:r>
    </w:p>
    <w:p w14:paraId="27FF2C4F" w14:textId="77777777" w:rsidR="00F35F5D" w:rsidRPr="00266ABE" w:rsidRDefault="00F35F5D" w:rsidP="00F35F5D">
      <w:pPr>
        <w:pStyle w:val="Zkladntextodsazen"/>
        <w:ind w:left="360"/>
        <w:rPr>
          <w:rFonts w:ascii="Arial" w:hAnsi="Arial"/>
        </w:rPr>
      </w:pPr>
      <w:r w:rsidRPr="00266ABE">
        <w:t>Při předání stavby bude povinností dodavatele montážních prací předat odběrateli dokumentaci skutečného provedení, technické podmínky provozu strojů a zařízení a manipulační řád pro všechny systémy dodávky. Na základě těchto podkladů si uživatel zpracuje provozní řád pro každou provozní soustavu.</w:t>
      </w:r>
    </w:p>
    <w:p w14:paraId="0353A8DF" w14:textId="77777777" w:rsidR="00F35F5D" w:rsidRPr="00266ABE" w:rsidRDefault="00F35F5D" w:rsidP="00F35F5D">
      <w:pPr>
        <w:ind w:left="360"/>
      </w:pPr>
    </w:p>
    <w:p w14:paraId="3B822224" w14:textId="77777777" w:rsidR="00F35F5D" w:rsidRPr="00266ABE" w:rsidRDefault="00F35F5D" w:rsidP="00F35F5D">
      <w:pPr>
        <w:pStyle w:val="Nadpis2"/>
        <w:numPr>
          <w:ilvl w:val="1"/>
          <w:numId w:val="2"/>
        </w:numPr>
      </w:pPr>
      <w:bookmarkStart w:id="15" w:name="_Toc174431812"/>
      <w:r w:rsidRPr="00266ABE">
        <w:t>Prostupy požárně dělícími konstrukcemi</w:t>
      </w:r>
      <w:bookmarkEnd w:id="15"/>
    </w:p>
    <w:p w14:paraId="0A64A297" w14:textId="77777777" w:rsidR="00F35F5D" w:rsidRPr="00266ABE" w:rsidRDefault="00F35F5D" w:rsidP="00F35F5D">
      <w:pPr>
        <w:ind w:left="360"/>
        <w:jc w:val="both"/>
      </w:pPr>
      <w:r w:rsidRPr="00266ABE">
        <w:t xml:space="preserve">Prostupy všech rozvodů požárně dělicími konstrukcemi (stropy a stěny) budou požárně utěsněny a provedeny v souladu s ČSN 73 0802 kap.8.6.1 – požární odolnost EI 30. </w:t>
      </w:r>
    </w:p>
    <w:p w14:paraId="51BE275D" w14:textId="77777777" w:rsidR="00F35F5D" w:rsidRPr="00266ABE" w:rsidRDefault="00F35F5D" w:rsidP="00F35F5D">
      <w:pPr>
        <w:pStyle w:val="Bntext"/>
        <w:widowControl/>
        <w:spacing w:before="0" w:after="0"/>
        <w:ind w:firstLine="360"/>
        <w:rPr>
          <w:rFonts w:ascii="Times New Roman" w:hAnsi="Times New Roman"/>
          <w:sz w:val="24"/>
          <w:szCs w:val="24"/>
        </w:rPr>
      </w:pPr>
      <w:r w:rsidRPr="00266ABE">
        <w:rPr>
          <w:rFonts w:ascii="Times New Roman" w:hAnsi="Times New Roman"/>
          <w:sz w:val="24"/>
          <w:szCs w:val="24"/>
        </w:rPr>
        <w:t>Těsnění prostupů kabelů a potrubí – ČSN 73 0810 kap. 6.2</w:t>
      </w:r>
    </w:p>
    <w:p w14:paraId="06F8F095" w14:textId="77777777" w:rsidR="00F35F5D" w:rsidRPr="00266ABE" w:rsidRDefault="00F35F5D" w:rsidP="00F35F5D">
      <w:pPr>
        <w:ind w:left="360"/>
        <w:rPr>
          <w:b/>
        </w:rPr>
      </w:pPr>
      <w:r w:rsidRPr="00266ABE">
        <w:t xml:space="preserve">Prostupy </w:t>
      </w:r>
      <w:proofErr w:type="gramStart"/>
      <w:r w:rsidRPr="00266ABE">
        <w:t>rozvodů  a</w:t>
      </w:r>
      <w:proofErr w:type="gramEnd"/>
      <w:r w:rsidRPr="00266ABE">
        <w:t xml:space="preserve"> instalací požárně dělícími konstrukcemi musí být utěsněny tak, aby se zamezilo šíření požáru těmito rozvody (</w:t>
      </w:r>
      <w:proofErr w:type="spellStart"/>
      <w:r w:rsidRPr="00266ABE">
        <w:t>např.požární</w:t>
      </w:r>
      <w:proofErr w:type="spellEnd"/>
      <w:r w:rsidRPr="00266ABE">
        <w:t xml:space="preserve"> tmel, požární manžeta nebo požární páska). Těsnění musí splňovat požadavky čl. 6.2.1. Potrubí, která mají menší světlé průřezové plochy, než stanoví 6.2.1 a procházejí požárně dělícími konstrukcemi, musí být zaplněny až k vnějšímu povrchu potrubí a musí odpovídat požadavkům 8.6.1 ČSN 73 0802</w:t>
      </w:r>
    </w:p>
    <w:p w14:paraId="173236C9" w14:textId="77777777" w:rsidR="00F35F5D" w:rsidRPr="00266ABE" w:rsidRDefault="00F35F5D" w:rsidP="00F35F5D">
      <w:pPr>
        <w:ind w:left="360"/>
      </w:pPr>
    </w:p>
    <w:p w14:paraId="7C6C6866" w14:textId="77777777" w:rsidR="00F35F5D" w:rsidRPr="00266ABE" w:rsidRDefault="00F35F5D" w:rsidP="00F35F5D">
      <w:pPr>
        <w:pStyle w:val="Nadpis2"/>
        <w:numPr>
          <w:ilvl w:val="1"/>
          <w:numId w:val="2"/>
        </w:numPr>
      </w:pPr>
      <w:bookmarkStart w:id="16" w:name="_Toc174431813"/>
      <w:r w:rsidRPr="00266ABE">
        <w:t>Uvedení do provozu, proplach a dezinfekce</w:t>
      </w:r>
      <w:bookmarkEnd w:id="16"/>
    </w:p>
    <w:p w14:paraId="65EE17C6" w14:textId="77777777" w:rsidR="00F35F5D" w:rsidRPr="00266ABE" w:rsidRDefault="00F35F5D" w:rsidP="00F35F5D">
      <w:pPr>
        <w:ind w:left="360"/>
      </w:pPr>
      <w:r w:rsidRPr="00266ABE">
        <w:t>Před uvedením do provozu je nutno provést dezinfekci potrubního systému podle ČSN EN 806 1-3 s následným dokonalým propláchnutím. Po provedení proplachu bude nutno zkontrolovat stav filtračních vložek filtračního zařízení.</w:t>
      </w:r>
    </w:p>
    <w:p w14:paraId="7A12F78B" w14:textId="77777777" w:rsidR="00F35F5D" w:rsidRPr="00266ABE" w:rsidRDefault="00F35F5D" w:rsidP="00F35F5D">
      <w:pPr>
        <w:ind w:left="360"/>
      </w:pPr>
    </w:p>
    <w:p w14:paraId="44AF8FEC" w14:textId="77777777" w:rsidR="00F35F5D" w:rsidRPr="00266ABE" w:rsidRDefault="00F35F5D" w:rsidP="00F35F5D">
      <w:pPr>
        <w:pStyle w:val="Nadpis2"/>
        <w:numPr>
          <w:ilvl w:val="1"/>
          <w:numId w:val="2"/>
        </w:numPr>
      </w:pPr>
      <w:bookmarkStart w:id="17" w:name="_Toc174431814"/>
      <w:r w:rsidRPr="00266ABE">
        <w:t>Údržba a provoz vodovodu</w:t>
      </w:r>
      <w:bookmarkEnd w:id="17"/>
    </w:p>
    <w:p w14:paraId="1E313777" w14:textId="77777777" w:rsidR="00F35F5D" w:rsidRPr="00266ABE" w:rsidRDefault="00F35F5D" w:rsidP="00F35F5D">
      <w:pPr>
        <w:ind w:left="360"/>
      </w:pPr>
      <w:r w:rsidRPr="00266ABE">
        <w:t>Provoz domovní části přípojek a vnitřního vodovodu nevyžaduje zvláštní údržbu. Majitel je povinen kontrolovat stav armatur (provést zavření a otevření) minimálně 6x ročně.</w:t>
      </w:r>
    </w:p>
    <w:p w14:paraId="1C6BA5EE" w14:textId="77777777" w:rsidR="00A252E3" w:rsidRPr="00266ABE" w:rsidRDefault="00A252E3" w:rsidP="00A252E3"/>
    <w:p w14:paraId="08D4CB5A" w14:textId="77777777" w:rsidR="008B118C" w:rsidRPr="00266ABE" w:rsidRDefault="008B118C" w:rsidP="008B118C">
      <w:pPr>
        <w:pStyle w:val="Nadpis1"/>
        <w:numPr>
          <w:ilvl w:val="0"/>
          <w:numId w:val="2"/>
        </w:numPr>
      </w:pPr>
      <w:bookmarkStart w:id="18" w:name="_Toc174431815"/>
      <w:r w:rsidRPr="00266ABE">
        <w:t>Ochrana vodovodu, parametry vodovodu</w:t>
      </w:r>
      <w:bookmarkEnd w:id="18"/>
    </w:p>
    <w:p w14:paraId="6689E92D" w14:textId="77777777" w:rsidR="008B118C" w:rsidRPr="00266ABE" w:rsidRDefault="008B118C" w:rsidP="008B118C"/>
    <w:p w14:paraId="53C34700" w14:textId="77777777" w:rsidR="008B118C" w:rsidRPr="00266ABE" w:rsidRDefault="008B118C" w:rsidP="008B118C">
      <w:pPr>
        <w:pStyle w:val="Nadpis2"/>
        <w:numPr>
          <w:ilvl w:val="1"/>
          <w:numId w:val="2"/>
        </w:numPr>
        <w:rPr>
          <w:bCs w:val="0"/>
          <w:i/>
        </w:rPr>
      </w:pPr>
      <w:bookmarkStart w:id="19" w:name="_Toc174431816"/>
      <w:r w:rsidRPr="00266ABE">
        <w:t>Hydrotechnické posouzení:</w:t>
      </w:r>
      <w:bookmarkEnd w:id="19"/>
    </w:p>
    <w:p w14:paraId="5F2F3A89" w14:textId="6E2F087D" w:rsidR="008B118C" w:rsidRPr="00266ABE" w:rsidRDefault="008B118C" w:rsidP="00A252E3">
      <w:pPr>
        <w:pStyle w:val="Zkladntext"/>
        <w:tabs>
          <w:tab w:val="left" w:pos="720"/>
        </w:tabs>
        <w:ind w:left="360"/>
        <w:rPr>
          <w:b w:val="0"/>
          <w:bCs w:val="0"/>
          <w:sz w:val="24"/>
        </w:rPr>
      </w:pPr>
      <w:r w:rsidRPr="00266ABE">
        <w:rPr>
          <w:b w:val="0"/>
          <w:bCs w:val="0"/>
          <w:sz w:val="24"/>
        </w:rPr>
        <w:t xml:space="preserve">Před propojením vnitřního rozvodu </w:t>
      </w:r>
      <w:proofErr w:type="gramStart"/>
      <w:r w:rsidRPr="00266ABE">
        <w:rPr>
          <w:b w:val="0"/>
          <w:bCs w:val="0"/>
          <w:sz w:val="24"/>
        </w:rPr>
        <w:t>vody  s</w:t>
      </w:r>
      <w:proofErr w:type="gramEnd"/>
      <w:r w:rsidRPr="00266ABE">
        <w:rPr>
          <w:b w:val="0"/>
          <w:bCs w:val="0"/>
          <w:sz w:val="24"/>
        </w:rPr>
        <w:t> vodovodní přípojkou budou ověřeny tlakové poměry na přípojce. Hodnota přetlaku se musí pohybovat v rozpětí: min 0,15</w:t>
      </w:r>
      <w:r w:rsidR="00B546D1" w:rsidRPr="00266ABE">
        <w:rPr>
          <w:b w:val="0"/>
          <w:bCs w:val="0"/>
          <w:sz w:val="24"/>
        </w:rPr>
        <w:t xml:space="preserve"> </w:t>
      </w:r>
      <w:proofErr w:type="spellStart"/>
      <w:r w:rsidRPr="00266ABE">
        <w:rPr>
          <w:b w:val="0"/>
          <w:bCs w:val="0"/>
          <w:sz w:val="24"/>
        </w:rPr>
        <w:t>Mpa</w:t>
      </w:r>
      <w:proofErr w:type="spellEnd"/>
      <w:r w:rsidRPr="00266ABE">
        <w:rPr>
          <w:b w:val="0"/>
          <w:bCs w:val="0"/>
          <w:sz w:val="24"/>
        </w:rPr>
        <w:t xml:space="preserve"> až 0,6Mpa. (dle § 15 odst. 5 vyhlášky 428/2001 Sb.)  V případě, že nebude dodržen výše uvedený tlakový rozptyl, bude nutno přijmout technická opatření pro vyrovnání rozdílu mezi povoleným rozsahem tlaku a skutečným tlakem.</w:t>
      </w:r>
    </w:p>
    <w:p w14:paraId="31E58704" w14:textId="77777777" w:rsidR="008B118C" w:rsidRPr="00266ABE" w:rsidRDefault="008B118C" w:rsidP="008B118C">
      <w:pPr>
        <w:pStyle w:val="Nadpis2"/>
        <w:numPr>
          <w:ilvl w:val="1"/>
          <w:numId w:val="2"/>
        </w:numPr>
      </w:pPr>
      <w:bookmarkStart w:id="20" w:name="_Toc174431817"/>
      <w:r w:rsidRPr="00266ABE">
        <w:t>Ochrana vodovodu pro veřejnou potřebu:</w:t>
      </w:r>
      <w:bookmarkEnd w:id="20"/>
    </w:p>
    <w:p w14:paraId="4D7977D9" w14:textId="77777777" w:rsidR="008B118C" w:rsidRPr="00266ABE" w:rsidRDefault="008B118C" w:rsidP="008B118C">
      <w:pPr>
        <w:ind w:firstLine="360"/>
      </w:pPr>
      <w:r w:rsidRPr="00266ABE">
        <w:t xml:space="preserve">Součástí vodovodní přípojky (vodoměrové sestavy bude ochranná jednotka – zpětná </w:t>
      </w:r>
    </w:p>
    <w:p w14:paraId="47F7A00A" w14:textId="0298593D" w:rsidR="008B118C" w:rsidRPr="00266ABE" w:rsidRDefault="008B118C" w:rsidP="002730DA">
      <w:pPr>
        <w:ind w:firstLine="360"/>
      </w:pPr>
      <w:r w:rsidRPr="00266ABE">
        <w:t>armatura), zabraňující znečištění veřejného</w:t>
      </w:r>
      <w:r w:rsidR="002730DA" w:rsidRPr="00266ABE">
        <w:t xml:space="preserve"> vodovodu zpětným nasátím vody.</w:t>
      </w:r>
    </w:p>
    <w:p w14:paraId="01C3822B" w14:textId="77777777" w:rsidR="002730DA" w:rsidRPr="00266ABE" w:rsidRDefault="002730DA" w:rsidP="002730DA">
      <w:pPr>
        <w:ind w:firstLine="360"/>
      </w:pPr>
    </w:p>
    <w:p w14:paraId="446559A1" w14:textId="77777777" w:rsidR="008B118C" w:rsidRPr="00266ABE" w:rsidRDefault="008B118C" w:rsidP="008B118C">
      <w:pPr>
        <w:pStyle w:val="Nadpis1"/>
        <w:numPr>
          <w:ilvl w:val="0"/>
          <w:numId w:val="2"/>
        </w:numPr>
      </w:pPr>
      <w:bookmarkStart w:id="21" w:name="_Toc174431818"/>
      <w:r w:rsidRPr="00266ABE">
        <w:t>Tlakové zkoušky</w:t>
      </w:r>
      <w:bookmarkEnd w:id="21"/>
    </w:p>
    <w:p w14:paraId="7F2C3D32" w14:textId="77777777" w:rsidR="00F35F5D" w:rsidRPr="00266ABE" w:rsidRDefault="00F35F5D" w:rsidP="004F4CDA">
      <w:r w:rsidRPr="00266ABE">
        <w:t xml:space="preserve">Před tlakovou zkouškou je třeba všechny úseky vnitřního vodovodu propláchnout zdravotně nezávadnou vodou a současně se musí na nejnižším místě odkalit. </w:t>
      </w:r>
    </w:p>
    <w:p w14:paraId="5F34917C" w14:textId="77777777" w:rsidR="00F35F5D" w:rsidRPr="00266ABE" w:rsidRDefault="00F35F5D" w:rsidP="004F4CDA"/>
    <w:p w14:paraId="7EBE38A8" w14:textId="77777777" w:rsidR="00F35F5D" w:rsidRPr="00266ABE" w:rsidRDefault="00F35F5D" w:rsidP="004F4CDA">
      <w:r w:rsidRPr="00266ABE">
        <w:t xml:space="preserve">Napuštění rozvodu vodou je možné nejdříve 2 hodiny po provedení posledního svaru. Tlaková zkouška se provádí za následujících podmínek </w:t>
      </w:r>
    </w:p>
    <w:p w14:paraId="62907379" w14:textId="77777777" w:rsidR="00F35F5D" w:rsidRPr="00266ABE" w:rsidRDefault="00F35F5D" w:rsidP="004F4CDA"/>
    <w:p w14:paraId="5AAADF44" w14:textId="77777777" w:rsidR="00F35F5D" w:rsidRPr="00266ABE" w:rsidRDefault="00F35F5D" w:rsidP="004F4CDA">
      <w:r w:rsidRPr="00266ABE">
        <w:t xml:space="preserve">Zkušební </w:t>
      </w:r>
      <w:proofErr w:type="gramStart"/>
      <w:r w:rsidRPr="00266ABE">
        <w:t xml:space="preserve">tlak:   </w:t>
      </w:r>
      <w:proofErr w:type="gramEnd"/>
      <w:r w:rsidRPr="00266ABE">
        <w:t xml:space="preserve">     </w:t>
      </w:r>
      <w:r w:rsidRPr="00266ABE">
        <w:tab/>
        <w:t xml:space="preserve">min.1,5 </w:t>
      </w:r>
      <w:proofErr w:type="spellStart"/>
      <w:r w:rsidRPr="00266ABE">
        <w:t>MPa</w:t>
      </w:r>
      <w:proofErr w:type="spellEnd"/>
      <w:r w:rsidRPr="00266ABE">
        <w:t xml:space="preserve"> </w:t>
      </w:r>
    </w:p>
    <w:p w14:paraId="68442CA3" w14:textId="77777777" w:rsidR="00F35F5D" w:rsidRPr="00266ABE" w:rsidRDefault="00F35F5D" w:rsidP="004F4CDA">
      <w:r w:rsidRPr="00266ABE">
        <w:t xml:space="preserve">Začátek </w:t>
      </w:r>
      <w:proofErr w:type="gramStart"/>
      <w:r w:rsidRPr="00266ABE">
        <w:t xml:space="preserve">zkoušky:   </w:t>
      </w:r>
      <w:proofErr w:type="gramEnd"/>
      <w:r w:rsidRPr="00266ABE">
        <w:tab/>
        <w:t xml:space="preserve">min. 1 hodinu po odvzdušnění a dotlačování systému </w:t>
      </w:r>
    </w:p>
    <w:p w14:paraId="1A714980" w14:textId="77777777" w:rsidR="00F35F5D" w:rsidRPr="00266ABE" w:rsidRDefault="00F35F5D" w:rsidP="004F4CDA">
      <w:r w:rsidRPr="00266ABE">
        <w:t xml:space="preserve">Trvání </w:t>
      </w:r>
      <w:proofErr w:type="gramStart"/>
      <w:r w:rsidRPr="00266ABE">
        <w:t xml:space="preserve">zkoušky:   </w:t>
      </w:r>
      <w:proofErr w:type="gramEnd"/>
      <w:r w:rsidRPr="00266ABE">
        <w:t xml:space="preserve"> </w:t>
      </w:r>
      <w:r w:rsidRPr="00266ABE">
        <w:tab/>
        <w:t xml:space="preserve">60 minut </w:t>
      </w:r>
    </w:p>
    <w:p w14:paraId="071D76A4" w14:textId="77777777" w:rsidR="00F35F5D" w:rsidRPr="00266ABE" w:rsidRDefault="00F35F5D" w:rsidP="004F4CDA">
      <w:r w:rsidRPr="00266ABE">
        <w:t xml:space="preserve">Max. pokles </w:t>
      </w:r>
      <w:proofErr w:type="gramStart"/>
      <w:r w:rsidRPr="00266ABE">
        <w:t xml:space="preserve">tlaku:  </w:t>
      </w:r>
      <w:r w:rsidRPr="00266ABE">
        <w:tab/>
      </w:r>
      <w:proofErr w:type="gramEnd"/>
      <w:r w:rsidRPr="00266ABE">
        <w:t xml:space="preserve">0,02 </w:t>
      </w:r>
      <w:proofErr w:type="spellStart"/>
      <w:r w:rsidRPr="00266ABE">
        <w:t>MPa</w:t>
      </w:r>
      <w:proofErr w:type="spellEnd"/>
      <w:r w:rsidRPr="00266ABE">
        <w:t xml:space="preserve"> </w:t>
      </w:r>
    </w:p>
    <w:p w14:paraId="105D1B77" w14:textId="77777777" w:rsidR="00F35F5D" w:rsidRPr="00266ABE" w:rsidRDefault="00F35F5D" w:rsidP="004F4CDA"/>
    <w:p w14:paraId="5EF36C4F" w14:textId="77777777" w:rsidR="00F35F5D" w:rsidRPr="00266ABE" w:rsidRDefault="00F35F5D" w:rsidP="004F4CDA">
      <w:r w:rsidRPr="00266ABE">
        <w:t xml:space="preserve">Potrubí připravené na zkoušku musí být uloženo podle projektu, čisté a po celé trase viditelné. Potrubí se zkouší bez vodoměrů a jiných armatur s výjimkou zařízení na vzdušnění potrubí. Namontované uzávěry musí být otevřené. </w:t>
      </w:r>
    </w:p>
    <w:p w14:paraId="3B8F08DD" w14:textId="77777777" w:rsidR="00F35F5D" w:rsidRPr="00266ABE" w:rsidRDefault="00F35F5D" w:rsidP="004F4CDA">
      <w:r w:rsidRPr="00266ABE">
        <w:t xml:space="preserve">Výtokové armatury mohu být osazeny jen v případě, že vyhovují zkušebnímu přetlaku. Běžně se pro účely tlakové zkoušky nahrazují zátkou. Potrubí se plní z nejnižšího místa tak, že se otevřou všechna místa pro odvzdušnění potrubí a postupně se uzavírají, jakmile z nich vytéká voda bez vzduchových bublin. Délka zkoušeného potrubí se stanoví dle </w:t>
      </w:r>
      <w:proofErr w:type="gramStart"/>
      <w:r w:rsidRPr="00266ABE">
        <w:t>místních  poměrů</w:t>
      </w:r>
      <w:proofErr w:type="gramEnd"/>
      <w:r w:rsidRPr="00266ABE">
        <w:t>.</w:t>
      </w:r>
    </w:p>
    <w:p w14:paraId="59963DBC" w14:textId="77777777" w:rsidR="00AF6152" w:rsidRPr="00266ABE" w:rsidRDefault="00AF6152" w:rsidP="004F4CDA">
      <w:pPr>
        <w:rPr>
          <w:b/>
        </w:rPr>
      </w:pPr>
    </w:p>
    <w:p w14:paraId="7953CAEB" w14:textId="33F859B5" w:rsidR="00F35F5D" w:rsidRPr="00266ABE" w:rsidRDefault="00F35F5D" w:rsidP="004F4CDA">
      <w:pPr>
        <w:rPr>
          <w:b/>
        </w:rPr>
      </w:pPr>
      <w:r w:rsidRPr="00266ABE">
        <w:rPr>
          <w:b/>
        </w:rPr>
        <w:t xml:space="preserve">Tlakovou zkoušku doporučujeme provádět po 24 hodinách od napuštění potrubí vodou. V napuštěném potrubí pozvolna zvyšujeme tlak na zkušební hodnotu. Zkouška se provádí minimálně 1 hodinu po vzdušnění a </w:t>
      </w:r>
      <w:proofErr w:type="spellStart"/>
      <w:r w:rsidRPr="00266ABE">
        <w:rPr>
          <w:b/>
        </w:rPr>
        <w:t>dotlakování</w:t>
      </w:r>
      <w:proofErr w:type="spellEnd"/>
      <w:r w:rsidRPr="00266ABE">
        <w:rPr>
          <w:b/>
        </w:rPr>
        <w:t xml:space="preserve"> systému. Pokud je pokles tlaku během zkoušky větší než povolená max. hodnota (0,02 </w:t>
      </w:r>
      <w:proofErr w:type="spellStart"/>
      <w:r w:rsidRPr="00266ABE">
        <w:rPr>
          <w:b/>
        </w:rPr>
        <w:t>MPa</w:t>
      </w:r>
      <w:proofErr w:type="spellEnd"/>
      <w:r w:rsidRPr="00266ABE">
        <w:rPr>
          <w:b/>
        </w:rPr>
        <w:t>) je třeba zjistit místo úniku vody, závadu odstranit</w:t>
      </w:r>
    </w:p>
    <w:p w14:paraId="0938498C" w14:textId="77777777" w:rsidR="00FA729A" w:rsidRPr="0075285E" w:rsidRDefault="00FA729A" w:rsidP="00FA729A">
      <w:pPr>
        <w:rPr>
          <w:highlight w:val="yellow"/>
        </w:rPr>
      </w:pPr>
    </w:p>
    <w:p w14:paraId="119A4573" w14:textId="77777777" w:rsidR="007D6D4F" w:rsidRPr="0075285E" w:rsidRDefault="007D6D4F" w:rsidP="00FA729A">
      <w:pPr>
        <w:rPr>
          <w:highlight w:val="yellow"/>
        </w:rPr>
      </w:pPr>
    </w:p>
    <w:p w14:paraId="17D7F6EB" w14:textId="77777777" w:rsidR="007D6D4F" w:rsidRDefault="007D6D4F" w:rsidP="00FA729A">
      <w:pPr>
        <w:rPr>
          <w:highlight w:val="yellow"/>
        </w:rPr>
      </w:pPr>
    </w:p>
    <w:p w14:paraId="72E7655D" w14:textId="77777777" w:rsidR="00EC17BF" w:rsidRDefault="00EC17BF" w:rsidP="00FA729A">
      <w:pPr>
        <w:rPr>
          <w:highlight w:val="yellow"/>
        </w:rPr>
      </w:pPr>
    </w:p>
    <w:p w14:paraId="5C10D784" w14:textId="77777777" w:rsidR="00EC17BF" w:rsidRDefault="00EC17BF" w:rsidP="00FA729A">
      <w:pPr>
        <w:rPr>
          <w:highlight w:val="yellow"/>
        </w:rPr>
      </w:pPr>
    </w:p>
    <w:p w14:paraId="7F0798CC" w14:textId="77777777" w:rsidR="00EC17BF" w:rsidRDefault="00EC17BF" w:rsidP="00FA729A">
      <w:pPr>
        <w:rPr>
          <w:highlight w:val="yellow"/>
        </w:rPr>
      </w:pPr>
    </w:p>
    <w:p w14:paraId="3D58E247" w14:textId="77777777" w:rsidR="00EC17BF" w:rsidRPr="0075285E" w:rsidRDefault="00EC17BF" w:rsidP="00FA729A">
      <w:pPr>
        <w:rPr>
          <w:highlight w:val="yellow"/>
        </w:rPr>
      </w:pPr>
    </w:p>
    <w:p w14:paraId="75301703" w14:textId="77777777" w:rsidR="008B118C" w:rsidRPr="009C7DDE" w:rsidRDefault="008B118C" w:rsidP="008B118C">
      <w:pPr>
        <w:pStyle w:val="Nadpis1"/>
        <w:numPr>
          <w:ilvl w:val="0"/>
          <w:numId w:val="2"/>
        </w:numPr>
      </w:pPr>
      <w:bookmarkStart w:id="22" w:name="_Toc174431819"/>
      <w:r w:rsidRPr="009C7DDE">
        <w:lastRenderedPageBreak/>
        <w:t>Hydrotechnické výpočty</w:t>
      </w:r>
      <w:bookmarkEnd w:id="22"/>
    </w:p>
    <w:p w14:paraId="50EFD2B6" w14:textId="77777777" w:rsidR="008B118C" w:rsidRPr="009C7DDE" w:rsidRDefault="008B118C" w:rsidP="008B118C"/>
    <w:p w14:paraId="591E9846" w14:textId="754AB904" w:rsidR="00FA729A" w:rsidRPr="009C7DDE" w:rsidRDefault="008B118C" w:rsidP="00FA729A">
      <w:pPr>
        <w:pStyle w:val="Nadpis2"/>
        <w:numPr>
          <w:ilvl w:val="1"/>
          <w:numId w:val="2"/>
        </w:numPr>
      </w:pPr>
      <w:bookmarkStart w:id="23" w:name="_Toc174431820"/>
      <w:r w:rsidRPr="009C7DDE">
        <w:t>Výpočet potřeby vody:</w:t>
      </w:r>
      <w:bookmarkEnd w:id="23"/>
    </w:p>
    <w:tbl>
      <w:tblPr>
        <w:tblW w:w="9396" w:type="dxa"/>
        <w:tblCellMar>
          <w:left w:w="70" w:type="dxa"/>
          <w:right w:w="70" w:type="dxa"/>
        </w:tblCellMar>
        <w:tblLook w:val="04A0" w:firstRow="1" w:lastRow="0" w:firstColumn="1" w:lastColumn="0" w:noHBand="0" w:noVBand="1"/>
      </w:tblPr>
      <w:tblGrid>
        <w:gridCol w:w="4861"/>
        <w:gridCol w:w="1280"/>
        <w:gridCol w:w="1100"/>
        <w:gridCol w:w="418"/>
        <w:gridCol w:w="957"/>
        <w:gridCol w:w="549"/>
        <w:gridCol w:w="774"/>
      </w:tblGrid>
      <w:tr w:rsidR="009C7DDE" w:rsidRPr="009C7DDE" w14:paraId="749CC5D6" w14:textId="77777777" w:rsidTr="009C7DDE">
        <w:trPr>
          <w:trHeight w:val="290"/>
        </w:trPr>
        <w:tc>
          <w:tcPr>
            <w:tcW w:w="4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40295" w14:textId="77777777" w:rsidR="009C7DDE" w:rsidRPr="009C7DDE" w:rsidRDefault="009C7DDE" w:rsidP="009C7DDE">
            <w:pPr>
              <w:suppressAutoHyphens w:val="0"/>
              <w:rPr>
                <w:color w:val="000000"/>
                <w:lang w:eastAsia="cs-CZ"/>
              </w:rPr>
            </w:pPr>
            <w:r w:rsidRPr="009C7DDE">
              <w:rPr>
                <w:color w:val="000000"/>
                <w:lang w:eastAsia="cs-CZ"/>
              </w:rPr>
              <w:t>Název</w:t>
            </w:r>
          </w:p>
        </w:tc>
        <w:tc>
          <w:tcPr>
            <w:tcW w:w="183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43DD08" w14:textId="77777777" w:rsidR="009C7DDE" w:rsidRPr="009C7DDE" w:rsidRDefault="009C7DDE" w:rsidP="009C7DDE">
            <w:pPr>
              <w:suppressAutoHyphens w:val="0"/>
              <w:jc w:val="center"/>
              <w:rPr>
                <w:color w:val="000000"/>
                <w:lang w:eastAsia="cs-CZ"/>
              </w:rPr>
            </w:pPr>
            <w:r w:rsidRPr="009C7DDE">
              <w:rPr>
                <w:color w:val="000000"/>
                <w:lang w:eastAsia="cs-CZ"/>
              </w:rPr>
              <w:t>Počet</w:t>
            </w:r>
          </w:p>
        </w:tc>
        <w:tc>
          <w:tcPr>
            <w:tcW w:w="1375"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8339A5" w14:textId="77777777" w:rsidR="009C7DDE" w:rsidRPr="009C7DDE" w:rsidRDefault="009C7DDE" w:rsidP="009C7DDE">
            <w:pPr>
              <w:suppressAutoHyphens w:val="0"/>
              <w:jc w:val="center"/>
              <w:rPr>
                <w:color w:val="000000"/>
                <w:lang w:eastAsia="cs-CZ"/>
              </w:rPr>
            </w:pPr>
            <w:r w:rsidRPr="009C7DDE">
              <w:rPr>
                <w:color w:val="000000"/>
                <w:lang w:eastAsia="cs-CZ"/>
              </w:rPr>
              <w:t>Potřeba</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47628E" w14:textId="77777777" w:rsidR="009C7DDE" w:rsidRPr="009C7DDE" w:rsidRDefault="009C7DDE" w:rsidP="009C7DDE">
            <w:pPr>
              <w:suppressAutoHyphens w:val="0"/>
              <w:jc w:val="center"/>
              <w:rPr>
                <w:rFonts w:ascii="Calibri" w:hAnsi="Calibri" w:cs="Calibri"/>
                <w:color w:val="000000"/>
                <w:sz w:val="22"/>
                <w:szCs w:val="22"/>
                <w:lang w:eastAsia="cs-CZ"/>
              </w:rPr>
            </w:pPr>
            <w:r w:rsidRPr="009C7DDE">
              <w:rPr>
                <w:rFonts w:ascii="Calibri" w:hAnsi="Calibri" w:cs="Calibri"/>
                <w:color w:val="000000"/>
                <w:sz w:val="22"/>
                <w:szCs w:val="22"/>
                <w:lang w:eastAsia="cs-CZ"/>
              </w:rPr>
              <w:t>Potřeba za den</w:t>
            </w:r>
          </w:p>
        </w:tc>
      </w:tr>
      <w:tr w:rsidR="009C7DDE" w:rsidRPr="009C7DDE" w14:paraId="1777724F" w14:textId="77777777" w:rsidTr="009C7DDE">
        <w:trPr>
          <w:trHeight w:val="290"/>
        </w:trPr>
        <w:tc>
          <w:tcPr>
            <w:tcW w:w="4861" w:type="dxa"/>
            <w:tcBorders>
              <w:top w:val="nil"/>
              <w:left w:val="single" w:sz="4" w:space="0" w:color="auto"/>
              <w:bottom w:val="single" w:sz="4" w:space="0" w:color="auto"/>
              <w:right w:val="single" w:sz="4" w:space="0" w:color="auto"/>
            </w:tcBorders>
            <w:shd w:val="clear" w:color="auto" w:fill="auto"/>
            <w:noWrap/>
            <w:vAlign w:val="bottom"/>
            <w:hideMark/>
          </w:tcPr>
          <w:p w14:paraId="4745B5CB" w14:textId="77777777" w:rsidR="009C7DDE" w:rsidRPr="009C7DDE" w:rsidRDefault="009C7DDE" w:rsidP="009C7DDE">
            <w:pPr>
              <w:suppressAutoHyphens w:val="0"/>
              <w:rPr>
                <w:color w:val="000000"/>
                <w:lang w:eastAsia="cs-CZ"/>
              </w:rPr>
            </w:pPr>
            <w:r w:rsidRPr="009C7DDE">
              <w:rPr>
                <w:color w:val="000000"/>
                <w:lang w:eastAsia="cs-CZ"/>
              </w:rPr>
              <w:t xml:space="preserve">Návštěvníci areálu bývalé sladovny </w:t>
            </w:r>
          </w:p>
          <w:p w14:paraId="3D5EA44B" w14:textId="17AA590F" w:rsidR="009C7DDE" w:rsidRPr="009C7DDE" w:rsidRDefault="009C7DDE" w:rsidP="009C7DDE">
            <w:pPr>
              <w:suppressAutoHyphens w:val="0"/>
              <w:rPr>
                <w:color w:val="000000"/>
                <w:lang w:eastAsia="cs-CZ"/>
              </w:rPr>
            </w:pPr>
            <w:r w:rsidRPr="009C7DDE">
              <w:rPr>
                <w:color w:val="000000"/>
                <w:lang w:eastAsia="cs-CZ"/>
              </w:rPr>
              <w:t>(akce pořádané cca 20x za rok)</w:t>
            </w:r>
          </w:p>
        </w:tc>
        <w:tc>
          <w:tcPr>
            <w:tcW w:w="1006" w:type="dxa"/>
            <w:tcBorders>
              <w:top w:val="nil"/>
              <w:left w:val="nil"/>
              <w:bottom w:val="single" w:sz="4" w:space="0" w:color="auto"/>
              <w:right w:val="single" w:sz="4" w:space="0" w:color="auto"/>
            </w:tcBorders>
            <w:shd w:val="clear" w:color="auto" w:fill="auto"/>
            <w:noWrap/>
            <w:vAlign w:val="bottom"/>
            <w:hideMark/>
          </w:tcPr>
          <w:p w14:paraId="72D1AD55" w14:textId="77777777" w:rsidR="009C7DDE" w:rsidRPr="009C7DDE" w:rsidRDefault="009C7DDE" w:rsidP="009C7DDE">
            <w:pPr>
              <w:suppressAutoHyphens w:val="0"/>
              <w:jc w:val="right"/>
              <w:rPr>
                <w:color w:val="000000"/>
                <w:lang w:eastAsia="cs-CZ"/>
              </w:rPr>
            </w:pPr>
            <w:r w:rsidRPr="009C7DDE">
              <w:rPr>
                <w:color w:val="000000"/>
                <w:lang w:eastAsia="cs-CZ"/>
              </w:rPr>
              <w:t>40</w:t>
            </w:r>
          </w:p>
        </w:tc>
        <w:tc>
          <w:tcPr>
            <w:tcW w:w="831" w:type="dxa"/>
            <w:tcBorders>
              <w:top w:val="nil"/>
              <w:left w:val="nil"/>
              <w:bottom w:val="single" w:sz="4" w:space="0" w:color="auto"/>
              <w:right w:val="single" w:sz="4" w:space="0" w:color="auto"/>
            </w:tcBorders>
            <w:shd w:val="clear" w:color="auto" w:fill="auto"/>
            <w:noWrap/>
            <w:vAlign w:val="bottom"/>
            <w:hideMark/>
          </w:tcPr>
          <w:p w14:paraId="70F378C8" w14:textId="77777777" w:rsidR="009C7DDE" w:rsidRPr="009C7DDE" w:rsidRDefault="009C7DDE" w:rsidP="009C7DDE">
            <w:pPr>
              <w:suppressAutoHyphens w:val="0"/>
              <w:rPr>
                <w:color w:val="000000"/>
                <w:lang w:eastAsia="cs-CZ"/>
              </w:rPr>
            </w:pPr>
            <w:proofErr w:type="spellStart"/>
            <w:r w:rsidRPr="009C7DDE">
              <w:rPr>
                <w:color w:val="000000"/>
                <w:lang w:eastAsia="cs-CZ"/>
              </w:rPr>
              <w:t>návštěník</w:t>
            </w:r>
            <w:proofErr w:type="spellEnd"/>
          </w:p>
        </w:tc>
        <w:tc>
          <w:tcPr>
            <w:tcW w:w="418" w:type="dxa"/>
            <w:tcBorders>
              <w:top w:val="nil"/>
              <w:left w:val="nil"/>
              <w:bottom w:val="single" w:sz="4" w:space="0" w:color="auto"/>
              <w:right w:val="single" w:sz="4" w:space="0" w:color="auto"/>
            </w:tcBorders>
            <w:shd w:val="clear" w:color="auto" w:fill="auto"/>
            <w:noWrap/>
            <w:vAlign w:val="bottom"/>
            <w:hideMark/>
          </w:tcPr>
          <w:p w14:paraId="476D87DE" w14:textId="77777777" w:rsidR="009C7DDE" w:rsidRPr="009C7DDE" w:rsidRDefault="009C7DDE" w:rsidP="009C7DDE">
            <w:pPr>
              <w:suppressAutoHyphens w:val="0"/>
              <w:jc w:val="right"/>
              <w:rPr>
                <w:color w:val="000000"/>
                <w:lang w:eastAsia="cs-CZ"/>
              </w:rPr>
            </w:pPr>
            <w:r w:rsidRPr="009C7DDE">
              <w:rPr>
                <w:color w:val="000000"/>
                <w:lang w:eastAsia="cs-CZ"/>
              </w:rPr>
              <w:t>6</w:t>
            </w:r>
          </w:p>
        </w:tc>
        <w:tc>
          <w:tcPr>
            <w:tcW w:w="957" w:type="dxa"/>
            <w:tcBorders>
              <w:top w:val="nil"/>
              <w:left w:val="nil"/>
              <w:bottom w:val="single" w:sz="4" w:space="0" w:color="auto"/>
              <w:right w:val="single" w:sz="4" w:space="0" w:color="auto"/>
            </w:tcBorders>
            <w:shd w:val="clear" w:color="auto" w:fill="auto"/>
            <w:noWrap/>
            <w:vAlign w:val="bottom"/>
            <w:hideMark/>
          </w:tcPr>
          <w:p w14:paraId="50022930" w14:textId="77777777" w:rsidR="009C7DDE" w:rsidRPr="009C7DDE" w:rsidRDefault="009C7DDE" w:rsidP="009C7DDE">
            <w:pPr>
              <w:suppressAutoHyphens w:val="0"/>
              <w:rPr>
                <w:color w:val="000000"/>
                <w:lang w:eastAsia="cs-CZ"/>
              </w:rPr>
            </w:pPr>
            <w:r w:rsidRPr="009C7DDE">
              <w:rPr>
                <w:color w:val="000000"/>
                <w:lang w:eastAsia="cs-CZ"/>
              </w:rPr>
              <w:t>l/nav</w:t>
            </w:r>
          </w:p>
        </w:tc>
        <w:tc>
          <w:tcPr>
            <w:tcW w:w="549" w:type="dxa"/>
            <w:tcBorders>
              <w:top w:val="nil"/>
              <w:left w:val="nil"/>
              <w:bottom w:val="single" w:sz="4" w:space="0" w:color="auto"/>
              <w:right w:val="single" w:sz="4" w:space="0" w:color="auto"/>
            </w:tcBorders>
            <w:shd w:val="clear" w:color="auto" w:fill="auto"/>
            <w:noWrap/>
            <w:vAlign w:val="bottom"/>
            <w:hideMark/>
          </w:tcPr>
          <w:p w14:paraId="7DF2F299"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240</w:t>
            </w:r>
          </w:p>
        </w:tc>
        <w:tc>
          <w:tcPr>
            <w:tcW w:w="774" w:type="dxa"/>
            <w:tcBorders>
              <w:top w:val="nil"/>
              <w:left w:val="nil"/>
              <w:bottom w:val="single" w:sz="4" w:space="0" w:color="auto"/>
              <w:right w:val="single" w:sz="4" w:space="0" w:color="auto"/>
            </w:tcBorders>
            <w:shd w:val="clear" w:color="auto" w:fill="auto"/>
            <w:noWrap/>
            <w:vAlign w:val="bottom"/>
            <w:hideMark/>
          </w:tcPr>
          <w:p w14:paraId="6C51C174"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l/den</w:t>
            </w:r>
          </w:p>
        </w:tc>
      </w:tr>
      <w:tr w:rsidR="009C7DDE" w:rsidRPr="009C7DDE" w14:paraId="33C0375A" w14:textId="77777777" w:rsidTr="009C7DDE">
        <w:trPr>
          <w:trHeight w:val="290"/>
        </w:trPr>
        <w:tc>
          <w:tcPr>
            <w:tcW w:w="4861" w:type="dxa"/>
            <w:tcBorders>
              <w:top w:val="nil"/>
              <w:left w:val="single" w:sz="4" w:space="0" w:color="auto"/>
              <w:bottom w:val="single" w:sz="4" w:space="0" w:color="auto"/>
              <w:right w:val="single" w:sz="4" w:space="0" w:color="auto"/>
            </w:tcBorders>
            <w:shd w:val="clear" w:color="auto" w:fill="auto"/>
            <w:noWrap/>
            <w:vAlign w:val="bottom"/>
            <w:hideMark/>
          </w:tcPr>
          <w:p w14:paraId="5C68FB38" w14:textId="426F31D6" w:rsidR="009C7DDE" w:rsidRPr="009C7DDE" w:rsidRDefault="009C7DDE" w:rsidP="009C7DDE">
            <w:pPr>
              <w:suppressAutoHyphens w:val="0"/>
              <w:rPr>
                <w:color w:val="000000"/>
                <w:lang w:eastAsia="cs-CZ"/>
              </w:rPr>
            </w:pPr>
            <w:r w:rsidRPr="009C7DDE">
              <w:rPr>
                <w:color w:val="000000"/>
                <w:lang w:eastAsia="cs-CZ"/>
              </w:rPr>
              <w:t>Zaměstnanci technických služeb</w:t>
            </w:r>
          </w:p>
        </w:tc>
        <w:tc>
          <w:tcPr>
            <w:tcW w:w="1006" w:type="dxa"/>
            <w:tcBorders>
              <w:top w:val="nil"/>
              <w:left w:val="nil"/>
              <w:bottom w:val="single" w:sz="4" w:space="0" w:color="auto"/>
              <w:right w:val="single" w:sz="4" w:space="0" w:color="auto"/>
            </w:tcBorders>
            <w:shd w:val="clear" w:color="auto" w:fill="auto"/>
            <w:noWrap/>
            <w:vAlign w:val="bottom"/>
            <w:hideMark/>
          </w:tcPr>
          <w:p w14:paraId="427A67DD" w14:textId="77777777" w:rsidR="009C7DDE" w:rsidRPr="009C7DDE" w:rsidRDefault="009C7DDE" w:rsidP="009C7DDE">
            <w:pPr>
              <w:suppressAutoHyphens w:val="0"/>
              <w:jc w:val="right"/>
              <w:rPr>
                <w:color w:val="000000"/>
                <w:lang w:eastAsia="cs-CZ"/>
              </w:rPr>
            </w:pPr>
            <w:r w:rsidRPr="009C7DDE">
              <w:rPr>
                <w:color w:val="000000"/>
                <w:lang w:eastAsia="cs-CZ"/>
              </w:rPr>
              <w:t>4</w:t>
            </w:r>
          </w:p>
        </w:tc>
        <w:tc>
          <w:tcPr>
            <w:tcW w:w="831" w:type="dxa"/>
            <w:tcBorders>
              <w:top w:val="nil"/>
              <w:left w:val="nil"/>
              <w:bottom w:val="single" w:sz="4" w:space="0" w:color="auto"/>
              <w:right w:val="single" w:sz="4" w:space="0" w:color="auto"/>
            </w:tcBorders>
            <w:shd w:val="clear" w:color="auto" w:fill="auto"/>
            <w:noWrap/>
            <w:vAlign w:val="bottom"/>
            <w:hideMark/>
          </w:tcPr>
          <w:p w14:paraId="6CEF5EED" w14:textId="77777777" w:rsidR="009C7DDE" w:rsidRPr="009C7DDE" w:rsidRDefault="009C7DDE" w:rsidP="009C7DDE">
            <w:pPr>
              <w:suppressAutoHyphens w:val="0"/>
              <w:rPr>
                <w:color w:val="000000"/>
                <w:lang w:eastAsia="cs-CZ"/>
              </w:rPr>
            </w:pPr>
            <w:r w:rsidRPr="009C7DDE">
              <w:rPr>
                <w:color w:val="000000"/>
                <w:lang w:eastAsia="cs-CZ"/>
              </w:rPr>
              <w:t>pracovník</w:t>
            </w:r>
          </w:p>
        </w:tc>
        <w:tc>
          <w:tcPr>
            <w:tcW w:w="418" w:type="dxa"/>
            <w:tcBorders>
              <w:top w:val="nil"/>
              <w:left w:val="nil"/>
              <w:bottom w:val="single" w:sz="4" w:space="0" w:color="auto"/>
              <w:right w:val="single" w:sz="4" w:space="0" w:color="auto"/>
            </w:tcBorders>
            <w:shd w:val="clear" w:color="auto" w:fill="auto"/>
            <w:noWrap/>
            <w:vAlign w:val="bottom"/>
            <w:hideMark/>
          </w:tcPr>
          <w:p w14:paraId="36199B8A" w14:textId="77777777" w:rsidR="009C7DDE" w:rsidRPr="009C7DDE" w:rsidRDefault="009C7DDE" w:rsidP="009C7DDE">
            <w:pPr>
              <w:suppressAutoHyphens w:val="0"/>
              <w:jc w:val="right"/>
              <w:rPr>
                <w:color w:val="000000"/>
                <w:lang w:eastAsia="cs-CZ"/>
              </w:rPr>
            </w:pPr>
            <w:r w:rsidRPr="009C7DDE">
              <w:rPr>
                <w:color w:val="000000"/>
                <w:lang w:eastAsia="cs-CZ"/>
              </w:rPr>
              <w:t>82</w:t>
            </w:r>
          </w:p>
        </w:tc>
        <w:tc>
          <w:tcPr>
            <w:tcW w:w="957" w:type="dxa"/>
            <w:tcBorders>
              <w:top w:val="nil"/>
              <w:left w:val="nil"/>
              <w:bottom w:val="single" w:sz="4" w:space="0" w:color="auto"/>
              <w:right w:val="single" w:sz="4" w:space="0" w:color="auto"/>
            </w:tcBorders>
            <w:shd w:val="clear" w:color="auto" w:fill="auto"/>
            <w:noWrap/>
            <w:vAlign w:val="bottom"/>
            <w:hideMark/>
          </w:tcPr>
          <w:p w14:paraId="0F70D746" w14:textId="77777777" w:rsidR="009C7DDE" w:rsidRPr="009C7DDE" w:rsidRDefault="009C7DDE" w:rsidP="009C7DDE">
            <w:pPr>
              <w:suppressAutoHyphens w:val="0"/>
              <w:rPr>
                <w:color w:val="000000"/>
                <w:lang w:eastAsia="cs-CZ"/>
              </w:rPr>
            </w:pPr>
            <w:r w:rsidRPr="009C7DDE">
              <w:rPr>
                <w:color w:val="000000"/>
                <w:lang w:eastAsia="cs-CZ"/>
              </w:rPr>
              <w:t>l/</w:t>
            </w:r>
            <w:proofErr w:type="spellStart"/>
            <w:r w:rsidRPr="009C7DDE">
              <w:rPr>
                <w:color w:val="000000"/>
                <w:lang w:eastAsia="cs-CZ"/>
              </w:rPr>
              <w:t>prac</w:t>
            </w:r>
            <w:proofErr w:type="spellEnd"/>
          </w:p>
        </w:tc>
        <w:tc>
          <w:tcPr>
            <w:tcW w:w="549" w:type="dxa"/>
            <w:tcBorders>
              <w:top w:val="nil"/>
              <w:left w:val="nil"/>
              <w:bottom w:val="single" w:sz="4" w:space="0" w:color="auto"/>
              <w:right w:val="single" w:sz="4" w:space="0" w:color="auto"/>
            </w:tcBorders>
            <w:shd w:val="clear" w:color="auto" w:fill="auto"/>
            <w:noWrap/>
            <w:vAlign w:val="bottom"/>
            <w:hideMark/>
          </w:tcPr>
          <w:p w14:paraId="76FF5F9C"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328</w:t>
            </w:r>
          </w:p>
        </w:tc>
        <w:tc>
          <w:tcPr>
            <w:tcW w:w="774" w:type="dxa"/>
            <w:tcBorders>
              <w:top w:val="nil"/>
              <w:left w:val="nil"/>
              <w:bottom w:val="single" w:sz="4" w:space="0" w:color="auto"/>
              <w:right w:val="single" w:sz="4" w:space="0" w:color="auto"/>
            </w:tcBorders>
            <w:shd w:val="clear" w:color="auto" w:fill="auto"/>
            <w:noWrap/>
            <w:vAlign w:val="bottom"/>
            <w:hideMark/>
          </w:tcPr>
          <w:p w14:paraId="3E03D2F1"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l/den</w:t>
            </w:r>
          </w:p>
        </w:tc>
      </w:tr>
      <w:tr w:rsidR="009C7DDE" w:rsidRPr="009C7DDE" w14:paraId="1902E1E6" w14:textId="77777777" w:rsidTr="009C7DDE">
        <w:trPr>
          <w:trHeight w:val="290"/>
        </w:trPr>
        <w:tc>
          <w:tcPr>
            <w:tcW w:w="4861" w:type="dxa"/>
            <w:tcBorders>
              <w:top w:val="nil"/>
              <w:left w:val="nil"/>
              <w:bottom w:val="nil"/>
              <w:right w:val="nil"/>
            </w:tcBorders>
            <w:shd w:val="clear" w:color="auto" w:fill="auto"/>
            <w:noWrap/>
            <w:vAlign w:val="bottom"/>
            <w:hideMark/>
          </w:tcPr>
          <w:p w14:paraId="70183C54" w14:textId="77777777" w:rsidR="009C7DDE" w:rsidRPr="009C7DDE" w:rsidRDefault="009C7DDE" w:rsidP="009C7DDE">
            <w:pPr>
              <w:suppressAutoHyphens w:val="0"/>
              <w:rPr>
                <w:color w:val="000000"/>
                <w:lang w:eastAsia="cs-CZ"/>
              </w:rPr>
            </w:pPr>
          </w:p>
        </w:tc>
        <w:tc>
          <w:tcPr>
            <w:tcW w:w="1006" w:type="dxa"/>
            <w:tcBorders>
              <w:top w:val="nil"/>
              <w:left w:val="nil"/>
              <w:bottom w:val="nil"/>
              <w:right w:val="nil"/>
            </w:tcBorders>
            <w:shd w:val="clear" w:color="auto" w:fill="auto"/>
            <w:noWrap/>
            <w:vAlign w:val="bottom"/>
            <w:hideMark/>
          </w:tcPr>
          <w:p w14:paraId="6CCF4B0A" w14:textId="77777777" w:rsidR="009C7DDE" w:rsidRPr="009C7DDE" w:rsidRDefault="009C7DDE" w:rsidP="009C7DDE">
            <w:pPr>
              <w:suppressAutoHyphens w:val="0"/>
              <w:rPr>
                <w:lang w:eastAsia="cs-CZ"/>
              </w:rPr>
            </w:pPr>
          </w:p>
        </w:tc>
        <w:tc>
          <w:tcPr>
            <w:tcW w:w="831" w:type="dxa"/>
            <w:tcBorders>
              <w:top w:val="nil"/>
              <w:left w:val="nil"/>
              <w:bottom w:val="nil"/>
              <w:right w:val="nil"/>
            </w:tcBorders>
            <w:shd w:val="clear" w:color="auto" w:fill="auto"/>
            <w:noWrap/>
            <w:vAlign w:val="bottom"/>
            <w:hideMark/>
          </w:tcPr>
          <w:p w14:paraId="677EA775" w14:textId="77777777" w:rsidR="009C7DDE" w:rsidRPr="009C7DDE" w:rsidRDefault="009C7DDE" w:rsidP="009C7DDE">
            <w:pPr>
              <w:suppressAutoHyphens w:val="0"/>
              <w:rPr>
                <w:lang w:eastAsia="cs-CZ"/>
              </w:rPr>
            </w:pPr>
          </w:p>
        </w:tc>
        <w:tc>
          <w:tcPr>
            <w:tcW w:w="418" w:type="dxa"/>
            <w:tcBorders>
              <w:top w:val="nil"/>
              <w:left w:val="nil"/>
              <w:bottom w:val="nil"/>
              <w:right w:val="nil"/>
            </w:tcBorders>
            <w:shd w:val="clear" w:color="auto" w:fill="auto"/>
            <w:noWrap/>
            <w:vAlign w:val="bottom"/>
            <w:hideMark/>
          </w:tcPr>
          <w:p w14:paraId="00EB11D8" w14:textId="77777777" w:rsidR="009C7DDE" w:rsidRPr="009C7DDE" w:rsidRDefault="009C7DDE" w:rsidP="009C7DDE">
            <w:pPr>
              <w:suppressAutoHyphens w:val="0"/>
              <w:rPr>
                <w:lang w:eastAsia="cs-CZ"/>
              </w:rPr>
            </w:pPr>
          </w:p>
        </w:tc>
        <w:tc>
          <w:tcPr>
            <w:tcW w:w="957" w:type="dxa"/>
            <w:tcBorders>
              <w:top w:val="nil"/>
              <w:left w:val="nil"/>
              <w:bottom w:val="nil"/>
              <w:right w:val="nil"/>
            </w:tcBorders>
            <w:shd w:val="clear" w:color="auto" w:fill="auto"/>
            <w:noWrap/>
            <w:vAlign w:val="bottom"/>
            <w:hideMark/>
          </w:tcPr>
          <w:p w14:paraId="551832E1" w14:textId="77777777" w:rsidR="009C7DDE" w:rsidRPr="009C7DDE" w:rsidRDefault="009C7DDE" w:rsidP="009C7DDE">
            <w:pPr>
              <w:suppressAutoHyphens w:val="0"/>
              <w:rPr>
                <w:lang w:eastAsia="cs-CZ"/>
              </w:rPr>
            </w:pPr>
          </w:p>
        </w:tc>
        <w:tc>
          <w:tcPr>
            <w:tcW w:w="549" w:type="dxa"/>
            <w:tcBorders>
              <w:top w:val="nil"/>
              <w:left w:val="nil"/>
              <w:bottom w:val="nil"/>
              <w:right w:val="nil"/>
            </w:tcBorders>
            <w:shd w:val="clear" w:color="auto" w:fill="auto"/>
            <w:noWrap/>
            <w:vAlign w:val="bottom"/>
            <w:hideMark/>
          </w:tcPr>
          <w:p w14:paraId="1C64D069" w14:textId="77777777" w:rsidR="009C7DDE" w:rsidRPr="009C7DDE" w:rsidRDefault="009C7DDE" w:rsidP="009C7DDE">
            <w:pPr>
              <w:suppressAutoHyphens w:val="0"/>
              <w:rPr>
                <w:sz w:val="20"/>
                <w:szCs w:val="20"/>
                <w:lang w:eastAsia="cs-CZ"/>
              </w:rPr>
            </w:pPr>
          </w:p>
        </w:tc>
        <w:tc>
          <w:tcPr>
            <w:tcW w:w="774" w:type="dxa"/>
            <w:tcBorders>
              <w:top w:val="nil"/>
              <w:left w:val="nil"/>
              <w:bottom w:val="nil"/>
              <w:right w:val="nil"/>
            </w:tcBorders>
            <w:shd w:val="clear" w:color="auto" w:fill="auto"/>
            <w:noWrap/>
            <w:vAlign w:val="bottom"/>
            <w:hideMark/>
          </w:tcPr>
          <w:p w14:paraId="629C15F2" w14:textId="77777777" w:rsidR="009C7DDE" w:rsidRPr="009C7DDE" w:rsidRDefault="009C7DDE" w:rsidP="009C7DDE">
            <w:pPr>
              <w:suppressAutoHyphens w:val="0"/>
              <w:rPr>
                <w:sz w:val="20"/>
                <w:szCs w:val="20"/>
                <w:lang w:eastAsia="cs-CZ"/>
              </w:rPr>
            </w:pPr>
          </w:p>
        </w:tc>
      </w:tr>
      <w:tr w:rsidR="009C7DDE" w:rsidRPr="009C7DDE" w14:paraId="4C0192FC" w14:textId="77777777" w:rsidTr="009C7DDE">
        <w:trPr>
          <w:trHeight w:val="290"/>
        </w:trPr>
        <w:tc>
          <w:tcPr>
            <w:tcW w:w="48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0E722" w14:textId="77777777" w:rsidR="009C7DDE" w:rsidRPr="009C7DDE" w:rsidRDefault="009C7DDE" w:rsidP="009C7DDE">
            <w:pPr>
              <w:suppressAutoHyphens w:val="0"/>
              <w:rPr>
                <w:color w:val="000000"/>
                <w:lang w:eastAsia="cs-CZ"/>
              </w:rPr>
            </w:pPr>
            <w:r w:rsidRPr="009C7DDE">
              <w:rPr>
                <w:color w:val="000000"/>
                <w:lang w:eastAsia="cs-CZ"/>
              </w:rPr>
              <w:t>Průměrná denní potřeba vody:</w:t>
            </w:r>
          </w:p>
        </w:tc>
        <w:tc>
          <w:tcPr>
            <w:tcW w:w="1006" w:type="dxa"/>
            <w:tcBorders>
              <w:top w:val="single" w:sz="4" w:space="0" w:color="auto"/>
              <w:left w:val="nil"/>
              <w:bottom w:val="single" w:sz="4" w:space="0" w:color="auto"/>
              <w:right w:val="single" w:sz="4" w:space="0" w:color="auto"/>
            </w:tcBorders>
            <w:shd w:val="clear" w:color="auto" w:fill="auto"/>
            <w:noWrap/>
            <w:vAlign w:val="bottom"/>
            <w:hideMark/>
          </w:tcPr>
          <w:p w14:paraId="1DCFCE22" w14:textId="77777777" w:rsidR="009C7DDE" w:rsidRPr="009C7DDE" w:rsidRDefault="009C7DDE" w:rsidP="009C7DDE">
            <w:pPr>
              <w:suppressAutoHyphens w:val="0"/>
              <w:jc w:val="right"/>
              <w:rPr>
                <w:color w:val="000000"/>
                <w:lang w:eastAsia="cs-CZ"/>
              </w:rPr>
            </w:pPr>
            <w:r w:rsidRPr="009C7DDE">
              <w:rPr>
                <w:color w:val="000000"/>
                <w:lang w:eastAsia="cs-CZ"/>
              </w:rPr>
              <w:t>568</w:t>
            </w:r>
          </w:p>
        </w:tc>
        <w:tc>
          <w:tcPr>
            <w:tcW w:w="831" w:type="dxa"/>
            <w:tcBorders>
              <w:top w:val="single" w:sz="4" w:space="0" w:color="auto"/>
              <w:left w:val="nil"/>
              <w:bottom w:val="single" w:sz="4" w:space="0" w:color="auto"/>
              <w:right w:val="single" w:sz="4" w:space="0" w:color="auto"/>
            </w:tcBorders>
            <w:shd w:val="clear" w:color="auto" w:fill="auto"/>
            <w:noWrap/>
            <w:vAlign w:val="bottom"/>
            <w:hideMark/>
          </w:tcPr>
          <w:p w14:paraId="4823AC78" w14:textId="77777777" w:rsidR="009C7DDE" w:rsidRPr="009C7DDE" w:rsidRDefault="009C7DDE" w:rsidP="009C7DDE">
            <w:pPr>
              <w:suppressAutoHyphens w:val="0"/>
              <w:rPr>
                <w:color w:val="000000"/>
                <w:lang w:eastAsia="cs-CZ"/>
              </w:rPr>
            </w:pPr>
            <w:r w:rsidRPr="009C7DDE">
              <w:rPr>
                <w:color w:val="000000"/>
                <w:lang w:eastAsia="cs-CZ"/>
              </w:rPr>
              <w:t>l/den</w:t>
            </w:r>
          </w:p>
        </w:tc>
        <w:tc>
          <w:tcPr>
            <w:tcW w:w="418" w:type="dxa"/>
            <w:tcBorders>
              <w:top w:val="nil"/>
              <w:left w:val="nil"/>
              <w:bottom w:val="nil"/>
              <w:right w:val="nil"/>
            </w:tcBorders>
            <w:shd w:val="clear" w:color="auto" w:fill="auto"/>
            <w:noWrap/>
            <w:vAlign w:val="bottom"/>
            <w:hideMark/>
          </w:tcPr>
          <w:p w14:paraId="1B9C4153" w14:textId="77777777" w:rsidR="009C7DDE" w:rsidRPr="009C7DDE" w:rsidRDefault="009C7DDE" w:rsidP="009C7DDE">
            <w:pPr>
              <w:suppressAutoHyphens w:val="0"/>
              <w:rPr>
                <w:color w:val="000000"/>
                <w:lang w:eastAsia="cs-CZ"/>
              </w:rPr>
            </w:pPr>
          </w:p>
        </w:tc>
        <w:tc>
          <w:tcPr>
            <w:tcW w:w="957" w:type="dxa"/>
            <w:tcBorders>
              <w:top w:val="nil"/>
              <w:left w:val="nil"/>
              <w:bottom w:val="nil"/>
              <w:right w:val="nil"/>
            </w:tcBorders>
            <w:shd w:val="clear" w:color="auto" w:fill="auto"/>
            <w:noWrap/>
            <w:vAlign w:val="bottom"/>
            <w:hideMark/>
          </w:tcPr>
          <w:p w14:paraId="5482DCCD" w14:textId="77777777" w:rsidR="009C7DDE" w:rsidRPr="009C7DDE" w:rsidRDefault="009C7DDE" w:rsidP="009C7DDE">
            <w:pPr>
              <w:suppressAutoHyphens w:val="0"/>
              <w:rPr>
                <w:lang w:eastAsia="cs-CZ"/>
              </w:rPr>
            </w:pPr>
          </w:p>
        </w:tc>
        <w:tc>
          <w:tcPr>
            <w:tcW w:w="549" w:type="dxa"/>
            <w:tcBorders>
              <w:top w:val="nil"/>
              <w:left w:val="nil"/>
              <w:bottom w:val="nil"/>
              <w:right w:val="nil"/>
            </w:tcBorders>
            <w:shd w:val="clear" w:color="auto" w:fill="auto"/>
            <w:noWrap/>
            <w:vAlign w:val="bottom"/>
            <w:hideMark/>
          </w:tcPr>
          <w:p w14:paraId="3B5D8189" w14:textId="77777777" w:rsidR="009C7DDE" w:rsidRPr="009C7DDE" w:rsidRDefault="009C7DDE" w:rsidP="009C7DDE">
            <w:pPr>
              <w:suppressAutoHyphens w:val="0"/>
              <w:rPr>
                <w:sz w:val="20"/>
                <w:szCs w:val="20"/>
                <w:lang w:eastAsia="cs-CZ"/>
              </w:rPr>
            </w:pPr>
          </w:p>
        </w:tc>
        <w:tc>
          <w:tcPr>
            <w:tcW w:w="774" w:type="dxa"/>
            <w:tcBorders>
              <w:top w:val="nil"/>
              <w:left w:val="nil"/>
              <w:bottom w:val="nil"/>
              <w:right w:val="nil"/>
            </w:tcBorders>
            <w:shd w:val="clear" w:color="auto" w:fill="auto"/>
            <w:noWrap/>
            <w:vAlign w:val="bottom"/>
            <w:hideMark/>
          </w:tcPr>
          <w:p w14:paraId="0D3F2F2D" w14:textId="77777777" w:rsidR="009C7DDE" w:rsidRPr="009C7DDE" w:rsidRDefault="009C7DDE" w:rsidP="009C7DDE">
            <w:pPr>
              <w:suppressAutoHyphens w:val="0"/>
              <w:rPr>
                <w:sz w:val="20"/>
                <w:szCs w:val="20"/>
                <w:lang w:eastAsia="cs-CZ"/>
              </w:rPr>
            </w:pPr>
          </w:p>
        </w:tc>
      </w:tr>
      <w:tr w:rsidR="009C7DDE" w:rsidRPr="009C7DDE" w14:paraId="3915039F" w14:textId="77777777" w:rsidTr="009C7DDE">
        <w:trPr>
          <w:trHeight w:val="290"/>
        </w:trPr>
        <w:tc>
          <w:tcPr>
            <w:tcW w:w="4861" w:type="dxa"/>
            <w:tcBorders>
              <w:top w:val="nil"/>
              <w:left w:val="single" w:sz="4" w:space="0" w:color="auto"/>
              <w:bottom w:val="single" w:sz="4" w:space="0" w:color="auto"/>
              <w:right w:val="single" w:sz="4" w:space="0" w:color="auto"/>
            </w:tcBorders>
            <w:shd w:val="clear" w:color="auto" w:fill="auto"/>
            <w:noWrap/>
            <w:vAlign w:val="bottom"/>
            <w:hideMark/>
          </w:tcPr>
          <w:p w14:paraId="7370ABE1" w14:textId="77777777" w:rsidR="009C7DDE" w:rsidRPr="009C7DDE" w:rsidRDefault="009C7DDE" w:rsidP="009C7DDE">
            <w:pPr>
              <w:suppressAutoHyphens w:val="0"/>
              <w:rPr>
                <w:color w:val="000000"/>
                <w:lang w:eastAsia="cs-CZ"/>
              </w:rPr>
            </w:pPr>
            <w:r w:rsidRPr="009C7DDE">
              <w:rPr>
                <w:color w:val="000000"/>
                <w:lang w:eastAsia="cs-CZ"/>
              </w:rPr>
              <w:t>Maximální denní potřeba vody:</w:t>
            </w:r>
          </w:p>
        </w:tc>
        <w:tc>
          <w:tcPr>
            <w:tcW w:w="1006" w:type="dxa"/>
            <w:tcBorders>
              <w:top w:val="nil"/>
              <w:left w:val="nil"/>
              <w:bottom w:val="single" w:sz="4" w:space="0" w:color="auto"/>
              <w:right w:val="single" w:sz="4" w:space="0" w:color="auto"/>
            </w:tcBorders>
            <w:shd w:val="clear" w:color="auto" w:fill="auto"/>
            <w:noWrap/>
            <w:vAlign w:val="bottom"/>
            <w:hideMark/>
          </w:tcPr>
          <w:p w14:paraId="447ECAE1" w14:textId="77777777" w:rsidR="009C7DDE" w:rsidRPr="009C7DDE" w:rsidRDefault="009C7DDE" w:rsidP="009C7DDE">
            <w:pPr>
              <w:suppressAutoHyphens w:val="0"/>
              <w:jc w:val="right"/>
              <w:rPr>
                <w:color w:val="000000"/>
                <w:lang w:eastAsia="cs-CZ"/>
              </w:rPr>
            </w:pPr>
            <w:r w:rsidRPr="009C7DDE">
              <w:rPr>
                <w:color w:val="000000"/>
                <w:lang w:eastAsia="cs-CZ"/>
              </w:rPr>
              <w:t>852</w:t>
            </w:r>
          </w:p>
        </w:tc>
        <w:tc>
          <w:tcPr>
            <w:tcW w:w="831" w:type="dxa"/>
            <w:tcBorders>
              <w:top w:val="nil"/>
              <w:left w:val="nil"/>
              <w:bottom w:val="single" w:sz="4" w:space="0" w:color="auto"/>
              <w:right w:val="single" w:sz="4" w:space="0" w:color="auto"/>
            </w:tcBorders>
            <w:shd w:val="clear" w:color="auto" w:fill="auto"/>
            <w:noWrap/>
            <w:vAlign w:val="bottom"/>
            <w:hideMark/>
          </w:tcPr>
          <w:p w14:paraId="4F39E231" w14:textId="77777777" w:rsidR="009C7DDE" w:rsidRPr="009C7DDE" w:rsidRDefault="009C7DDE" w:rsidP="009C7DDE">
            <w:pPr>
              <w:suppressAutoHyphens w:val="0"/>
              <w:rPr>
                <w:color w:val="000000"/>
                <w:lang w:eastAsia="cs-CZ"/>
              </w:rPr>
            </w:pPr>
            <w:r w:rsidRPr="009C7DDE">
              <w:rPr>
                <w:color w:val="000000"/>
                <w:lang w:eastAsia="cs-CZ"/>
              </w:rPr>
              <w:t>l/den</w:t>
            </w:r>
          </w:p>
        </w:tc>
        <w:tc>
          <w:tcPr>
            <w:tcW w:w="418" w:type="dxa"/>
            <w:tcBorders>
              <w:top w:val="nil"/>
              <w:left w:val="nil"/>
              <w:bottom w:val="nil"/>
              <w:right w:val="nil"/>
            </w:tcBorders>
            <w:shd w:val="clear" w:color="auto" w:fill="auto"/>
            <w:noWrap/>
            <w:vAlign w:val="bottom"/>
            <w:hideMark/>
          </w:tcPr>
          <w:p w14:paraId="7AA76470" w14:textId="77777777" w:rsidR="009C7DDE" w:rsidRPr="009C7DDE" w:rsidRDefault="009C7DDE" w:rsidP="009C7DDE">
            <w:pPr>
              <w:suppressAutoHyphens w:val="0"/>
              <w:rPr>
                <w:color w:val="000000"/>
                <w:lang w:eastAsia="cs-CZ"/>
              </w:rPr>
            </w:pPr>
          </w:p>
        </w:tc>
        <w:tc>
          <w:tcPr>
            <w:tcW w:w="957" w:type="dxa"/>
            <w:tcBorders>
              <w:top w:val="nil"/>
              <w:left w:val="nil"/>
              <w:bottom w:val="nil"/>
              <w:right w:val="nil"/>
            </w:tcBorders>
            <w:shd w:val="clear" w:color="auto" w:fill="auto"/>
            <w:noWrap/>
            <w:vAlign w:val="bottom"/>
            <w:hideMark/>
          </w:tcPr>
          <w:p w14:paraId="02C51972" w14:textId="77777777" w:rsidR="009C7DDE" w:rsidRPr="009C7DDE" w:rsidRDefault="009C7DDE" w:rsidP="009C7DDE">
            <w:pPr>
              <w:suppressAutoHyphens w:val="0"/>
              <w:rPr>
                <w:lang w:eastAsia="cs-CZ"/>
              </w:rPr>
            </w:pPr>
          </w:p>
        </w:tc>
        <w:tc>
          <w:tcPr>
            <w:tcW w:w="549" w:type="dxa"/>
            <w:tcBorders>
              <w:top w:val="nil"/>
              <w:left w:val="nil"/>
              <w:bottom w:val="nil"/>
              <w:right w:val="nil"/>
            </w:tcBorders>
            <w:shd w:val="clear" w:color="auto" w:fill="auto"/>
            <w:noWrap/>
            <w:vAlign w:val="bottom"/>
            <w:hideMark/>
          </w:tcPr>
          <w:p w14:paraId="5E6DEE86" w14:textId="77777777" w:rsidR="009C7DDE" w:rsidRPr="009C7DDE" w:rsidRDefault="009C7DDE" w:rsidP="009C7DDE">
            <w:pPr>
              <w:suppressAutoHyphens w:val="0"/>
              <w:rPr>
                <w:sz w:val="20"/>
                <w:szCs w:val="20"/>
                <w:lang w:eastAsia="cs-CZ"/>
              </w:rPr>
            </w:pPr>
          </w:p>
        </w:tc>
        <w:tc>
          <w:tcPr>
            <w:tcW w:w="774" w:type="dxa"/>
            <w:tcBorders>
              <w:top w:val="nil"/>
              <w:left w:val="nil"/>
              <w:bottom w:val="nil"/>
              <w:right w:val="nil"/>
            </w:tcBorders>
            <w:shd w:val="clear" w:color="auto" w:fill="auto"/>
            <w:noWrap/>
            <w:vAlign w:val="bottom"/>
            <w:hideMark/>
          </w:tcPr>
          <w:p w14:paraId="3A6468CB" w14:textId="77777777" w:rsidR="009C7DDE" w:rsidRPr="009C7DDE" w:rsidRDefault="009C7DDE" w:rsidP="009C7DDE">
            <w:pPr>
              <w:suppressAutoHyphens w:val="0"/>
              <w:rPr>
                <w:sz w:val="20"/>
                <w:szCs w:val="20"/>
                <w:lang w:eastAsia="cs-CZ"/>
              </w:rPr>
            </w:pPr>
          </w:p>
        </w:tc>
      </w:tr>
      <w:tr w:rsidR="009C7DDE" w:rsidRPr="009C7DDE" w14:paraId="59425404" w14:textId="77777777" w:rsidTr="009C7DDE">
        <w:trPr>
          <w:trHeight w:val="290"/>
        </w:trPr>
        <w:tc>
          <w:tcPr>
            <w:tcW w:w="4861" w:type="dxa"/>
            <w:tcBorders>
              <w:top w:val="nil"/>
              <w:left w:val="single" w:sz="4" w:space="0" w:color="auto"/>
              <w:bottom w:val="single" w:sz="4" w:space="0" w:color="auto"/>
              <w:right w:val="single" w:sz="4" w:space="0" w:color="auto"/>
            </w:tcBorders>
            <w:shd w:val="clear" w:color="auto" w:fill="auto"/>
            <w:noWrap/>
            <w:vAlign w:val="bottom"/>
            <w:hideMark/>
          </w:tcPr>
          <w:p w14:paraId="7638B65D" w14:textId="77777777" w:rsidR="009C7DDE" w:rsidRPr="009C7DDE" w:rsidRDefault="009C7DDE" w:rsidP="009C7DDE">
            <w:pPr>
              <w:suppressAutoHyphens w:val="0"/>
              <w:rPr>
                <w:color w:val="000000"/>
                <w:lang w:eastAsia="cs-CZ"/>
              </w:rPr>
            </w:pPr>
            <w:r w:rsidRPr="009C7DDE">
              <w:rPr>
                <w:color w:val="000000"/>
                <w:lang w:eastAsia="cs-CZ"/>
              </w:rPr>
              <w:t>Maximální denní potřeba vody:</w:t>
            </w:r>
          </w:p>
        </w:tc>
        <w:tc>
          <w:tcPr>
            <w:tcW w:w="1006" w:type="dxa"/>
            <w:tcBorders>
              <w:top w:val="nil"/>
              <w:left w:val="nil"/>
              <w:bottom w:val="single" w:sz="4" w:space="0" w:color="auto"/>
              <w:right w:val="single" w:sz="4" w:space="0" w:color="auto"/>
            </w:tcBorders>
            <w:shd w:val="clear" w:color="auto" w:fill="auto"/>
            <w:noWrap/>
            <w:vAlign w:val="bottom"/>
            <w:hideMark/>
          </w:tcPr>
          <w:p w14:paraId="78B8F230" w14:textId="77777777" w:rsidR="009C7DDE" w:rsidRPr="009C7DDE" w:rsidRDefault="009C7DDE" w:rsidP="009C7DDE">
            <w:pPr>
              <w:suppressAutoHyphens w:val="0"/>
              <w:jc w:val="right"/>
              <w:rPr>
                <w:color w:val="000000"/>
                <w:lang w:eastAsia="cs-CZ"/>
              </w:rPr>
            </w:pPr>
            <w:r w:rsidRPr="009C7DDE">
              <w:rPr>
                <w:color w:val="000000"/>
                <w:lang w:eastAsia="cs-CZ"/>
              </w:rPr>
              <w:t>0,00986111</w:t>
            </w:r>
          </w:p>
        </w:tc>
        <w:tc>
          <w:tcPr>
            <w:tcW w:w="831" w:type="dxa"/>
            <w:tcBorders>
              <w:top w:val="nil"/>
              <w:left w:val="nil"/>
              <w:bottom w:val="single" w:sz="4" w:space="0" w:color="auto"/>
              <w:right w:val="single" w:sz="4" w:space="0" w:color="auto"/>
            </w:tcBorders>
            <w:shd w:val="clear" w:color="auto" w:fill="auto"/>
            <w:noWrap/>
            <w:vAlign w:val="bottom"/>
            <w:hideMark/>
          </w:tcPr>
          <w:p w14:paraId="6A30048F" w14:textId="77777777" w:rsidR="009C7DDE" w:rsidRPr="009C7DDE" w:rsidRDefault="009C7DDE" w:rsidP="009C7DDE">
            <w:pPr>
              <w:suppressAutoHyphens w:val="0"/>
              <w:rPr>
                <w:color w:val="000000"/>
                <w:lang w:eastAsia="cs-CZ"/>
              </w:rPr>
            </w:pPr>
            <w:r w:rsidRPr="009C7DDE">
              <w:rPr>
                <w:color w:val="000000"/>
                <w:lang w:eastAsia="cs-CZ"/>
              </w:rPr>
              <w:t>l/s</w:t>
            </w:r>
          </w:p>
        </w:tc>
        <w:tc>
          <w:tcPr>
            <w:tcW w:w="418" w:type="dxa"/>
            <w:tcBorders>
              <w:top w:val="nil"/>
              <w:left w:val="nil"/>
              <w:bottom w:val="nil"/>
              <w:right w:val="nil"/>
            </w:tcBorders>
            <w:shd w:val="clear" w:color="auto" w:fill="auto"/>
            <w:noWrap/>
            <w:vAlign w:val="bottom"/>
            <w:hideMark/>
          </w:tcPr>
          <w:p w14:paraId="4F2BDC28" w14:textId="77777777" w:rsidR="009C7DDE" w:rsidRPr="009C7DDE" w:rsidRDefault="009C7DDE" w:rsidP="009C7DDE">
            <w:pPr>
              <w:suppressAutoHyphens w:val="0"/>
              <w:rPr>
                <w:color w:val="000000"/>
                <w:lang w:eastAsia="cs-CZ"/>
              </w:rPr>
            </w:pPr>
          </w:p>
        </w:tc>
        <w:tc>
          <w:tcPr>
            <w:tcW w:w="957" w:type="dxa"/>
            <w:tcBorders>
              <w:top w:val="nil"/>
              <w:left w:val="nil"/>
              <w:bottom w:val="nil"/>
              <w:right w:val="nil"/>
            </w:tcBorders>
            <w:shd w:val="clear" w:color="auto" w:fill="auto"/>
            <w:noWrap/>
            <w:vAlign w:val="bottom"/>
            <w:hideMark/>
          </w:tcPr>
          <w:p w14:paraId="60A9CE2F" w14:textId="77777777" w:rsidR="009C7DDE" w:rsidRPr="009C7DDE" w:rsidRDefault="009C7DDE" w:rsidP="009C7DDE">
            <w:pPr>
              <w:suppressAutoHyphens w:val="0"/>
              <w:rPr>
                <w:lang w:eastAsia="cs-CZ"/>
              </w:rPr>
            </w:pPr>
          </w:p>
        </w:tc>
        <w:tc>
          <w:tcPr>
            <w:tcW w:w="549" w:type="dxa"/>
            <w:tcBorders>
              <w:top w:val="nil"/>
              <w:left w:val="nil"/>
              <w:bottom w:val="nil"/>
              <w:right w:val="nil"/>
            </w:tcBorders>
            <w:shd w:val="clear" w:color="auto" w:fill="auto"/>
            <w:noWrap/>
            <w:vAlign w:val="bottom"/>
            <w:hideMark/>
          </w:tcPr>
          <w:p w14:paraId="6D57D13D" w14:textId="77777777" w:rsidR="009C7DDE" w:rsidRPr="009C7DDE" w:rsidRDefault="009C7DDE" w:rsidP="009C7DDE">
            <w:pPr>
              <w:suppressAutoHyphens w:val="0"/>
              <w:rPr>
                <w:sz w:val="20"/>
                <w:szCs w:val="20"/>
                <w:lang w:eastAsia="cs-CZ"/>
              </w:rPr>
            </w:pPr>
          </w:p>
        </w:tc>
        <w:tc>
          <w:tcPr>
            <w:tcW w:w="774" w:type="dxa"/>
            <w:tcBorders>
              <w:top w:val="nil"/>
              <w:left w:val="nil"/>
              <w:bottom w:val="nil"/>
              <w:right w:val="nil"/>
            </w:tcBorders>
            <w:shd w:val="clear" w:color="auto" w:fill="auto"/>
            <w:noWrap/>
            <w:vAlign w:val="bottom"/>
            <w:hideMark/>
          </w:tcPr>
          <w:p w14:paraId="5D030E24" w14:textId="77777777" w:rsidR="009C7DDE" w:rsidRPr="009C7DDE" w:rsidRDefault="009C7DDE" w:rsidP="009C7DDE">
            <w:pPr>
              <w:suppressAutoHyphens w:val="0"/>
              <w:rPr>
                <w:sz w:val="20"/>
                <w:szCs w:val="20"/>
                <w:lang w:eastAsia="cs-CZ"/>
              </w:rPr>
            </w:pPr>
          </w:p>
        </w:tc>
      </w:tr>
      <w:tr w:rsidR="009C7DDE" w:rsidRPr="009C7DDE" w14:paraId="3B4D826D" w14:textId="77777777" w:rsidTr="009C7DDE">
        <w:trPr>
          <w:trHeight w:val="290"/>
        </w:trPr>
        <w:tc>
          <w:tcPr>
            <w:tcW w:w="4861" w:type="dxa"/>
            <w:tcBorders>
              <w:top w:val="nil"/>
              <w:left w:val="single" w:sz="4" w:space="0" w:color="auto"/>
              <w:bottom w:val="single" w:sz="4" w:space="0" w:color="auto"/>
              <w:right w:val="single" w:sz="4" w:space="0" w:color="auto"/>
            </w:tcBorders>
            <w:shd w:val="clear" w:color="auto" w:fill="auto"/>
            <w:noWrap/>
            <w:vAlign w:val="bottom"/>
            <w:hideMark/>
          </w:tcPr>
          <w:p w14:paraId="609E0E98" w14:textId="77777777" w:rsidR="009C7DDE" w:rsidRPr="009C7DDE" w:rsidRDefault="009C7DDE" w:rsidP="009C7DDE">
            <w:pPr>
              <w:suppressAutoHyphens w:val="0"/>
              <w:rPr>
                <w:color w:val="000000"/>
                <w:lang w:eastAsia="cs-CZ"/>
              </w:rPr>
            </w:pPr>
            <w:r w:rsidRPr="009C7DDE">
              <w:rPr>
                <w:color w:val="000000"/>
                <w:lang w:eastAsia="cs-CZ"/>
              </w:rPr>
              <w:t>Maximální hodinová potřeba vody:</w:t>
            </w:r>
          </w:p>
        </w:tc>
        <w:tc>
          <w:tcPr>
            <w:tcW w:w="1006" w:type="dxa"/>
            <w:tcBorders>
              <w:top w:val="nil"/>
              <w:left w:val="nil"/>
              <w:bottom w:val="single" w:sz="4" w:space="0" w:color="auto"/>
              <w:right w:val="single" w:sz="4" w:space="0" w:color="auto"/>
            </w:tcBorders>
            <w:shd w:val="clear" w:color="auto" w:fill="auto"/>
            <w:noWrap/>
            <w:vAlign w:val="bottom"/>
            <w:hideMark/>
          </w:tcPr>
          <w:p w14:paraId="2AA2C1B3" w14:textId="77777777" w:rsidR="009C7DDE" w:rsidRPr="009C7DDE" w:rsidRDefault="009C7DDE" w:rsidP="009C7DDE">
            <w:pPr>
              <w:suppressAutoHyphens w:val="0"/>
              <w:jc w:val="right"/>
              <w:rPr>
                <w:color w:val="000000"/>
                <w:lang w:eastAsia="cs-CZ"/>
              </w:rPr>
            </w:pPr>
            <w:r w:rsidRPr="009C7DDE">
              <w:rPr>
                <w:color w:val="000000"/>
                <w:lang w:eastAsia="cs-CZ"/>
              </w:rPr>
              <w:t>0,018</w:t>
            </w:r>
          </w:p>
        </w:tc>
        <w:tc>
          <w:tcPr>
            <w:tcW w:w="831" w:type="dxa"/>
            <w:tcBorders>
              <w:top w:val="nil"/>
              <w:left w:val="nil"/>
              <w:bottom w:val="single" w:sz="4" w:space="0" w:color="auto"/>
              <w:right w:val="single" w:sz="4" w:space="0" w:color="auto"/>
            </w:tcBorders>
            <w:shd w:val="clear" w:color="auto" w:fill="auto"/>
            <w:noWrap/>
            <w:vAlign w:val="bottom"/>
            <w:hideMark/>
          </w:tcPr>
          <w:p w14:paraId="40EDB9C2" w14:textId="77777777" w:rsidR="009C7DDE" w:rsidRPr="009C7DDE" w:rsidRDefault="009C7DDE" w:rsidP="009C7DDE">
            <w:pPr>
              <w:suppressAutoHyphens w:val="0"/>
              <w:rPr>
                <w:color w:val="000000"/>
                <w:lang w:eastAsia="cs-CZ"/>
              </w:rPr>
            </w:pPr>
            <w:r w:rsidRPr="009C7DDE">
              <w:rPr>
                <w:color w:val="000000"/>
                <w:lang w:eastAsia="cs-CZ"/>
              </w:rPr>
              <w:t>l/s</w:t>
            </w:r>
          </w:p>
        </w:tc>
        <w:tc>
          <w:tcPr>
            <w:tcW w:w="418" w:type="dxa"/>
            <w:tcBorders>
              <w:top w:val="nil"/>
              <w:left w:val="nil"/>
              <w:bottom w:val="nil"/>
              <w:right w:val="nil"/>
            </w:tcBorders>
            <w:shd w:val="clear" w:color="auto" w:fill="auto"/>
            <w:noWrap/>
            <w:vAlign w:val="bottom"/>
            <w:hideMark/>
          </w:tcPr>
          <w:p w14:paraId="7AFC171F" w14:textId="77777777" w:rsidR="009C7DDE" w:rsidRPr="009C7DDE" w:rsidRDefault="009C7DDE" w:rsidP="009C7DDE">
            <w:pPr>
              <w:suppressAutoHyphens w:val="0"/>
              <w:rPr>
                <w:color w:val="000000"/>
                <w:lang w:eastAsia="cs-CZ"/>
              </w:rPr>
            </w:pPr>
          </w:p>
        </w:tc>
        <w:tc>
          <w:tcPr>
            <w:tcW w:w="957" w:type="dxa"/>
            <w:tcBorders>
              <w:top w:val="nil"/>
              <w:left w:val="nil"/>
              <w:bottom w:val="nil"/>
              <w:right w:val="nil"/>
            </w:tcBorders>
            <w:shd w:val="clear" w:color="auto" w:fill="auto"/>
            <w:noWrap/>
            <w:vAlign w:val="bottom"/>
            <w:hideMark/>
          </w:tcPr>
          <w:p w14:paraId="341003B0" w14:textId="77777777" w:rsidR="009C7DDE" w:rsidRPr="009C7DDE" w:rsidRDefault="009C7DDE" w:rsidP="009C7DDE">
            <w:pPr>
              <w:suppressAutoHyphens w:val="0"/>
              <w:rPr>
                <w:lang w:eastAsia="cs-CZ"/>
              </w:rPr>
            </w:pPr>
          </w:p>
        </w:tc>
        <w:tc>
          <w:tcPr>
            <w:tcW w:w="549" w:type="dxa"/>
            <w:tcBorders>
              <w:top w:val="nil"/>
              <w:left w:val="nil"/>
              <w:bottom w:val="nil"/>
              <w:right w:val="nil"/>
            </w:tcBorders>
            <w:shd w:val="clear" w:color="auto" w:fill="auto"/>
            <w:noWrap/>
            <w:vAlign w:val="bottom"/>
            <w:hideMark/>
          </w:tcPr>
          <w:p w14:paraId="656A417D" w14:textId="77777777" w:rsidR="009C7DDE" w:rsidRPr="009C7DDE" w:rsidRDefault="009C7DDE" w:rsidP="009C7DDE">
            <w:pPr>
              <w:suppressAutoHyphens w:val="0"/>
              <w:rPr>
                <w:sz w:val="20"/>
                <w:szCs w:val="20"/>
                <w:lang w:eastAsia="cs-CZ"/>
              </w:rPr>
            </w:pPr>
          </w:p>
        </w:tc>
        <w:tc>
          <w:tcPr>
            <w:tcW w:w="774" w:type="dxa"/>
            <w:tcBorders>
              <w:top w:val="nil"/>
              <w:left w:val="nil"/>
              <w:bottom w:val="nil"/>
              <w:right w:val="nil"/>
            </w:tcBorders>
            <w:shd w:val="clear" w:color="auto" w:fill="auto"/>
            <w:noWrap/>
            <w:vAlign w:val="bottom"/>
            <w:hideMark/>
          </w:tcPr>
          <w:p w14:paraId="385F4E59" w14:textId="77777777" w:rsidR="009C7DDE" w:rsidRPr="009C7DDE" w:rsidRDefault="009C7DDE" w:rsidP="009C7DDE">
            <w:pPr>
              <w:suppressAutoHyphens w:val="0"/>
              <w:rPr>
                <w:sz w:val="20"/>
                <w:szCs w:val="20"/>
                <w:lang w:eastAsia="cs-CZ"/>
              </w:rPr>
            </w:pPr>
          </w:p>
        </w:tc>
      </w:tr>
      <w:tr w:rsidR="009C7DDE" w:rsidRPr="009C7DDE" w14:paraId="5A2B4413" w14:textId="77777777" w:rsidTr="009C7DDE">
        <w:trPr>
          <w:trHeight w:val="290"/>
        </w:trPr>
        <w:tc>
          <w:tcPr>
            <w:tcW w:w="4861" w:type="dxa"/>
            <w:tcBorders>
              <w:top w:val="nil"/>
              <w:left w:val="single" w:sz="4" w:space="0" w:color="auto"/>
              <w:bottom w:val="single" w:sz="4" w:space="0" w:color="auto"/>
              <w:right w:val="single" w:sz="4" w:space="0" w:color="auto"/>
            </w:tcBorders>
            <w:shd w:val="clear" w:color="auto" w:fill="auto"/>
            <w:noWrap/>
            <w:vAlign w:val="bottom"/>
            <w:hideMark/>
          </w:tcPr>
          <w:p w14:paraId="27915E20" w14:textId="71F3FEC7" w:rsidR="009C7DDE" w:rsidRPr="009C7DDE" w:rsidRDefault="009C7DDE" w:rsidP="009C7DDE">
            <w:pPr>
              <w:suppressAutoHyphens w:val="0"/>
              <w:rPr>
                <w:color w:val="000000"/>
                <w:lang w:eastAsia="cs-CZ"/>
              </w:rPr>
            </w:pPr>
            <w:r w:rsidRPr="009C7DDE">
              <w:rPr>
                <w:color w:val="000000"/>
                <w:lang w:eastAsia="cs-CZ"/>
              </w:rPr>
              <w:t>Celková roční potřeba vody:</w:t>
            </w:r>
          </w:p>
        </w:tc>
        <w:tc>
          <w:tcPr>
            <w:tcW w:w="1006" w:type="dxa"/>
            <w:tcBorders>
              <w:top w:val="nil"/>
              <w:left w:val="nil"/>
              <w:bottom w:val="single" w:sz="4" w:space="0" w:color="auto"/>
              <w:right w:val="single" w:sz="4" w:space="0" w:color="auto"/>
            </w:tcBorders>
            <w:shd w:val="clear" w:color="auto" w:fill="auto"/>
            <w:noWrap/>
            <w:vAlign w:val="bottom"/>
            <w:hideMark/>
          </w:tcPr>
          <w:p w14:paraId="0ED4B2E4" w14:textId="77777777" w:rsidR="009C7DDE" w:rsidRPr="009C7DDE" w:rsidRDefault="009C7DDE" w:rsidP="009C7DDE">
            <w:pPr>
              <w:suppressAutoHyphens w:val="0"/>
              <w:jc w:val="right"/>
              <w:rPr>
                <w:color w:val="000000"/>
                <w:lang w:eastAsia="cs-CZ"/>
              </w:rPr>
            </w:pPr>
            <w:r w:rsidRPr="009C7DDE">
              <w:rPr>
                <w:color w:val="000000"/>
                <w:lang w:eastAsia="cs-CZ"/>
              </w:rPr>
              <w:t>86,800</w:t>
            </w:r>
          </w:p>
        </w:tc>
        <w:tc>
          <w:tcPr>
            <w:tcW w:w="831" w:type="dxa"/>
            <w:tcBorders>
              <w:top w:val="nil"/>
              <w:left w:val="nil"/>
              <w:bottom w:val="single" w:sz="4" w:space="0" w:color="auto"/>
              <w:right w:val="single" w:sz="4" w:space="0" w:color="auto"/>
            </w:tcBorders>
            <w:shd w:val="clear" w:color="auto" w:fill="auto"/>
            <w:noWrap/>
            <w:vAlign w:val="bottom"/>
            <w:hideMark/>
          </w:tcPr>
          <w:p w14:paraId="10DF9053" w14:textId="77777777" w:rsidR="009C7DDE" w:rsidRPr="009C7DDE" w:rsidRDefault="009C7DDE" w:rsidP="009C7DDE">
            <w:pPr>
              <w:suppressAutoHyphens w:val="0"/>
              <w:rPr>
                <w:color w:val="000000"/>
                <w:lang w:eastAsia="cs-CZ"/>
              </w:rPr>
            </w:pPr>
            <w:r w:rsidRPr="009C7DDE">
              <w:rPr>
                <w:color w:val="000000"/>
                <w:lang w:eastAsia="cs-CZ"/>
              </w:rPr>
              <w:t>m3/rok</w:t>
            </w:r>
          </w:p>
        </w:tc>
        <w:tc>
          <w:tcPr>
            <w:tcW w:w="418" w:type="dxa"/>
            <w:tcBorders>
              <w:top w:val="nil"/>
              <w:left w:val="nil"/>
              <w:bottom w:val="nil"/>
              <w:right w:val="nil"/>
            </w:tcBorders>
            <w:shd w:val="clear" w:color="auto" w:fill="auto"/>
            <w:noWrap/>
            <w:vAlign w:val="bottom"/>
            <w:hideMark/>
          </w:tcPr>
          <w:p w14:paraId="6BB07C2B" w14:textId="77777777" w:rsidR="009C7DDE" w:rsidRPr="009C7DDE" w:rsidRDefault="009C7DDE" w:rsidP="009C7DDE">
            <w:pPr>
              <w:suppressAutoHyphens w:val="0"/>
              <w:rPr>
                <w:color w:val="000000"/>
                <w:lang w:eastAsia="cs-CZ"/>
              </w:rPr>
            </w:pPr>
          </w:p>
        </w:tc>
        <w:tc>
          <w:tcPr>
            <w:tcW w:w="957" w:type="dxa"/>
            <w:tcBorders>
              <w:top w:val="nil"/>
              <w:left w:val="nil"/>
              <w:bottom w:val="nil"/>
              <w:right w:val="nil"/>
            </w:tcBorders>
            <w:shd w:val="clear" w:color="auto" w:fill="auto"/>
            <w:noWrap/>
            <w:vAlign w:val="bottom"/>
            <w:hideMark/>
          </w:tcPr>
          <w:p w14:paraId="6C986A6A" w14:textId="77777777" w:rsidR="009C7DDE" w:rsidRPr="009C7DDE" w:rsidRDefault="009C7DDE" w:rsidP="009C7DDE">
            <w:pPr>
              <w:suppressAutoHyphens w:val="0"/>
              <w:rPr>
                <w:lang w:eastAsia="cs-CZ"/>
              </w:rPr>
            </w:pPr>
          </w:p>
        </w:tc>
        <w:tc>
          <w:tcPr>
            <w:tcW w:w="549" w:type="dxa"/>
            <w:tcBorders>
              <w:top w:val="nil"/>
              <w:left w:val="nil"/>
              <w:bottom w:val="nil"/>
              <w:right w:val="nil"/>
            </w:tcBorders>
            <w:shd w:val="clear" w:color="auto" w:fill="auto"/>
            <w:noWrap/>
            <w:vAlign w:val="bottom"/>
            <w:hideMark/>
          </w:tcPr>
          <w:p w14:paraId="2E375AD2" w14:textId="77777777" w:rsidR="009C7DDE" w:rsidRPr="009C7DDE" w:rsidRDefault="009C7DDE" w:rsidP="009C7DDE">
            <w:pPr>
              <w:suppressAutoHyphens w:val="0"/>
              <w:rPr>
                <w:sz w:val="20"/>
                <w:szCs w:val="20"/>
                <w:lang w:eastAsia="cs-CZ"/>
              </w:rPr>
            </w:pPr>
          </w:p>
        </w:tc>
        <w:tc>
          <w:tcPr>
            <w:tcW w:w="774" w:type="dxa"/>
            <w:tcBorders>
              <w:top w:val="nil"/>
              <w:left w:val="nil"/>
              <w:bottom w:val="nil"/>
              <w:right w:val="nil"/>
            </w:tcBorders>
            <w:shd w:val="clear" w:color="auto" w:fill="auto"/>
            <w:noWrap/>
            <w:vAlign w:val="bottom"/>
            <w:hideMark/>
          </w:tcPr>
          <w:p w14:paraId="1CA3FCF0" w14:textId="77777777" w:rsidR="009C7DDE" w:rsidRPr="009C7DDE" w:rsidRDefault="009C7DDE" w:rsidP="009C7DDE">
            <w:pPr>
              <w:suppressAutoHyphens w:val="0"/>
              <w:rPr>
                <w:sz w:val="20"/>
                <w:szCs w:val="20"/>
                <w:lang w:eastAsia="cs-CZ"/>
              </w:rPr>
            </w:pPr>
          </w:p>
        </w:tc>
      </w:tr>
    </w:tbl>
    <w:p w14:paraId="528D82F1" w14:textId="77777777" w:rsidR="008B118C" w:rsidRPr="009C7DDE" w:rsidRDefault="008B118C" w:rsidP="008B118C"/>
    <w:p w14:paraId="19E534EA" w14:textId="77777777" w:rsidR="008B118C" w:rsidRPr="009C7DDE" w:rsidRDefault="008B118C" w:rsidP="008B118C">
      <w:pPr>
        <w:pStyle w:val="Nadpis2"/>
        <w:numPr>
          <w:ilvl w:val="1"/>
          <w:numId w:val="2"/>
        </w:numPr>
      </w:pPr>
      <w:bookmarkStart w:id="24" w:name="_Toc174431821"/>
      <w:r w:rsidRPr="009C7DDE">
        <w:t>Výpočtový průtok (dle ČSN 75 5455)</w:t>
      </w:r>
      <w:bookmarkEnd w:id="24"/>
    </w:p>
    <w:p w14:paraId="7627E440" w14:textId="77777777" w:rsidR="0043014D" w:rsidRPr="009C7DDE" w:rsidRDefault="0043014D" w:rsidP="0043014D"/>
    <w:tbl>
      <w:tblPr>
        <w:tblW w:w="5309" w:type="dxa"/>
        <w:tblCellMar>
          <w:left w:w="70" w:type="dxa"/>
          <w:right w:w="70" w:type="dxa"/>
        </w:tblCellMar>
        <w:tblLook w:val="04A0" w:firstRow="1" w:lastRow="0" w:firstColumn="1" w:lastColumn="0" w:noHBand="0" w:noVBand="1"/>
      </w:tblPr>
      <w:tblGrid>
        <w:gridCol w:w="1409"/>
        <w:gridCol w:w="976"/>
        <w:gridCol w:w="960"/>
        <w:gridCol w:w="1040"/>
        <w:gridCol w:w="976"/>
      </w:tblGrid>
      <w:tr w:rsidR="009C7DDE" w:rsidRPr="009C7DDE" w14:paraId="7CC825A0" w14:textId="77777777" w:rsidTr="009C7DDE">
        <w:trPr>
          <w:trHeight w:val="290"/>
        </w:trPr>
        <w:tc>
          <w:tcPr>
            <w:tcW w:w="140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6DC6C6C" w14:textId="77777777" w:rsidR="009C7DDE" w:rsidRPr="009C7DDE" w:rsidRDefault="009C7DDE" w:rsidP="009C7DDE">
            <w:pPr>
              <w:suppressAutoHyphens w:val="0"/>
              <w:jc w:val="center"/>
              <w:rPr>
                <w:rFonts w:ascii="Calibri" w:hAnsi="Calibri" w:cs="Calibri"/>
                <w:b/>
                <w:bCs/>
                <w:color w:val="000000"/>
                <w:sz w:val="22"/>
                <w:szCs w:val="22"/>
                <w:lang w:eastAsia="cs-CZ"/>
              </w:rPr>
            </w:pPr>
            <w:r w:rsidRPr="009C7DDE">
              <w:rPr>
                <w:rFonts w:ascii="Calibri" w:hAnsi="Calibri" w:cs="Calibri"/>
                <w:b/>
                <w:bCs/>
                <w:color w:val="000000"/>
                <w:sz w:val="22"/>
                <w:szCs w:val="22"/>
                <w:lang w:eastAsia="cs-CZ"/>
              </w:rPr>
              <w:t>Zkratka</w:t>
            </w:r>
          </w:p>
        </w:tc>
        <w:tc>
          <w:tcPr>
            <w:tcW w:w="9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138223B" w14:textId="77777777" w:rsidR="009C7DDE" w:rsidRPr="009C7DDE" w:rsidRDefault="009C7DDE" w:rsidP="009C7DDE">
            <w:pPr>
              <w:suppressAutoHyphens w:val="0"/>
              <w:jc w:val="center"/>
              <w:rPr>
                <w:rFonts w:ascii="Calibri" w:hAnsi="Calibri" w:cs="Calibri"/>
                <w:b/>
                <w:bCs/>
                <w:color w:val="000000"/>
                <w:sz w:val="22"/>
                <w:szCs w:val="22"/>
                <w:lang w:eastAsia="cs-CZ"/>
              </w:rPr>
            </w:pPr>
            <w:r w:rsidRPr="009C7DDE">
              <w:rPr>
                <w:rFonts w:ascii="Calibri" w:hAnsi="Calibri" w:cs="Calibri"/>
                <w:b/>
                <w:bCs/>
                <w:color w:val="000000"/>
                <w:sz w:val="22"/>
                <w:szCs w:val="22"/>
                <w:lang w:eastAsia="cs-CZ"/>
              </w:rPr>
              <w:t>počet</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718617B5" w14:textId="77777777" w:rsidR="009C7DDE" w:rsidRPr="009C7DDE" w:rsidRDefault="009C7DDE" w:rsidP="009C7DDE">
            <w:pPr>
              <w:suppressAutoHyphens w:val="0"/>
              <w:jc w:val="center"/>
              <w:rPr>
                <w:rFonts w:ascii="Calibri" w:hAnsi="Calibri" w:cs="Calibri"/>
                <w:b/>
                <w:bCs/>
                <w:color w:val="000000"/>
                <w:sz w:val="22"/>
                <w:szCs w:val="22"/>
                <w:lang w:eastAsia="cs-CZ"/>
              </w:rPr>
            </w:pPr>
            <w:proofErr w:type="spellStart"/>
            <w:r w:rsidRPr="009C7DDE">
              <w:rPr>
                <w:rFonts w:ascii="Calibri" w:hAnsi="Calibri" w:cs="Calibri"/>
                <w:b/>
                <w:bCs/>
                <w:color w:val="000000"/>
                <w:sz w:val="22"/>
                <w:szCs w:val="22"/>
                <w:lang w:eastAsia="cs-CZ"/>
              </w:rPr>
              <w:t>Qa</w:t>
            </w:r>
            <w:proofErr w:type="spellEnd"/>
          </w:p>
        </w:tc>
        <w:tc>
          <w:tcPr>
            <w:tcW w:w="102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04878A2" w14:textId="77777777" w:rsidR="009C7DDE" w:rsidRPr="009C7DDE" w:rsidRDefault="009C7DDE" w:rsidP="009C7DDE">
            <w:pPr>
              <w:suppressAutoHyphens w:val="0"/>
              <w:jc w:val="center"/>
              <w:rPr>
                <w:rFonts w:ascii="Calibri" w:hAnsi="Calibri" w:cs="Calibri"/>
                <w:b/>
                <w:bCs/>
                <w:color w:val="000000"/>
                <w:sz w:val="22"/>
                <w:szCs w:val="22"/>
                <w:lang w:eastAsia="cs-CZ"/>
              </w:rPr>
            </w:pPr>
            <w:r w:rsidRPr="009C7DDE">
              <w:rPr>
                <w:rFonts w:ascii="Calibri" w:hAnsi="Calibri" w:cs="Calibri"/>
                <w:b/>
                <w:bCs/>
                <w:color w:val="000000"/>
                <w:sz w:val="22"/>
                <w:szCs w:val="22"/>
                <w:lang w:eastAsia="cs-CZ"/>
              </w:rPr>
              <w:t>Součinitel</w:t>
            </w:r>
          </w:p>
        </w:tc>
        <w:tc>
          <w:tcPr>
            <w:tcW w:w="96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748BEB0" w14:textId="77777777" w:rsidR="009C7DDE" w:rsidRPr="009C7DDE" w:rsidRDefault="009C7DDE" w:rsidP="009C7DDE">
            <w:pPr>
              <w:suppressAutoHyphens w:val="0"/>
              <w:jc w:val="center"/>
              <w:rPr>
                <w:rFonts w:ascii="Calibri" w:hAnsi="Calibri" w:cs="Calibri"/>
                <w:b/>
                <w:bCs/>
                <w:color w:val="000000"/>
                <w:sz w:val="22"/>
                <w:szCs w:val="22"/>
                <w:lang w:eastAsia="cs-CZ"/>
              </w:rPr>
            </w:pPr>
            <w:r w:rsidRPr="009C7DDE">
              <w:rPr>
                <w:rFonts w:ascii="Calibri" w:hAnsi="Calibri" w:cs="Calibri"/>
                <w:b/>
                <w:bCs/>
                <w:color w:val="000000"/>
                <w:sz w:val="22"/>
                <w:szCs w:val="22"/>
                <w:lang w:eastAsia="cs-CZ"/>
              </w:rPr>
              <w:t>Průtok</w:t>
            </w:r>
          </w:p>
        </w:tc>
      </w:tr>
      <w:tr w:rsidR="009C7DDE" w:rsidRPr="009C7DDE" w14:paraId="00ECD44C"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2558541A"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WC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9F2F5A"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12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E87B98"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0,1</w:t>
            </w:r>
          </w:p>
        </w:tc>
        <w:tc>
          <w:tcPr>
            <w:tcW w:w="1020" w:type="dxa"/>
            <w:tcBorders>
              <w:top w:val="nil"/>
              <w:left w:val="nil"/>
              <w:bottom w:val="single" w:sz="4" w:space="0" w:color="auto"/>
              <w:right w:val="single" w:sz="4" w:space="0" w:color="auto"/>
            </w:tcBorders>
            <w:shd w:val="clear" w:color="auto" w:fill="auto"/>
            <w:noWrap/>
            <w:vAlign w:val="bottom"/>
            <w:hideMark/>
          </w:tcPr>
          <w:p w14:paraId="7ADA3F45"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0,7</w:t>
            </w:r>
          </w:p>
        </w:tc>
        <w:tc>
          <w:tcPr>
            <w:tcW w:w="960" w:type="dxa"/>
            <w:tcBorders>
              <w:top w:val="nil"/>
              <w:left w:val="nil"/>
              <w:bottom w:val="single" w:sz="4" w:space="0" w:color="auto"/>
              <w:right w:val="single" w:sz="4" w:space="0" w:color="auto"/>
            </w:tcBorders>
            <w:shd w:val="clear" w:color="auto" w:fill="auto"/>
            <w:noWrap/>
            <w:vAlign w:val="bottom"/>
            <w:hideMark/>
          </w:tcPr>
          <w:p w14:paraId="21BA3E18"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0,363731</w:t>
            </w:r>
          </w:p>
        </w:tc>
      </w:tr>
      <w:tr w:rsidR="009C7DDE" w:rsidRPr="009C7DDE" w14:paraId="331A15B5"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18991638"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Vy</w:t>
            </w:r>
          </w:p>
        </w:tc>
        <w:tc>
          <w:tcPr>
            <w:tcW w:w="960" w:type="dxa"/>
            <w:tcBorders>
              <w:top w:val="nil"/>
              <w:left w:val="nil"/>
              <w:bottom w:val="single" w:sz="4" w:space="0" w:color="auto"/>
              <w:right w:val="single" w:sz="4" w:space="0" w:color="auto"/>
            </w:tcBorders>
            <w:shd w:val="clear" w:color="auto" w:fill="auto"/>
            <w:noWrap/>
            <w:vAlign w:val="bottom"/>
            <w:hideMark/>
          </w:tcPr>
          <w:p w14:paraId="43F61512"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3</w:t>
            </w:r>
          </w:p>
        </w:tc>
        <w:tc>
          <w:tcPr>
            <w:tcW w:w="960" w:type="dxa"/>
            <w:tcBorders>
              <w:top w:val="nil"/>
              <w:left w:val="nil"/>
              <w:bottom w:val="single" w:sz="4" w:space="0" w:color="auto"/>
              <w:right w:val="single" w:sz="4" w:space="0" w:color="auto"/>
            </w:tcBorders>
            <w:shd w:val="clear" w:color="auto" w:fill="auto"/>
            <w:noWrap/>
            <w:vAlign w:val="bottom"/>
            <w:hideMark/>
          </w:tcPr>
          <w:p w14:paraId="529337C1"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0,2</w:t>
            </w:r>
          </w:p>
        </w:tc>
        <w:tc>
          <w:tcPr>
            <w:tcW w:w="1020" w:type="dxa"/>
            <w:tcBorders>
              <w:top w:val="nil"/>
              <w:left w:val="nil"/>
              <w:bottom w:val="single" w:sz="4" w:space="0" w:color="auto"/>
              <w:right w:val="single" w:sz="4" w:space="0" w:color="auto"/>
            </w:tcBorders>
            <w:shd w:val="clear" w:color="auto" w:fill="auto"/>
            <w:noWrap/>
            <w:vAlign w:val="bottom"/>
            <w:hideMark/>
          </w:tcPr>
          <w:p w14:paraId="74CED1F5"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1</w:t>
            </w:r>
          </w:p>
        </w:tc>
        <w:tc>
          <w:tcPr>
            <w:tcW w:w="960" w:type="dxa"/>
            <w:tcBorders>
              <w:top w:val="nil"/>
              <w:left w:val="nil"/>
              <w:bottom w:val="single" w:sz="4" w:space="0" w:color="auto"/>
              <w:right w:val="single" w:sz="4" w:space="0" w:color="auto"/>
            </w:tcBorders>
            <w:shd w:val="clear" w:color="auto" w:fill="auto"/>
            <w:noWrap/>
            <w:vAlign w:val="bottom"/>
            <w:hideMark/>
          </w:tcPr>
          <w:p w14:paraId="3D59A4F5"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0,34641</w:t>
            </w:r>
          </w:p>
        </w:tc>
      </w:tr>
      <w:tr w:rsidR="009C7DDE" w:rsidRPr="009C7DDE" w14:paraId="69B555EB"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0ABF9E45"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U</w:t>
            </w:r>
          </w:p>
        </w:tc>
        <w:tc>
          <w:tcPr>
            <w:tcW w:w="960" w:type="dxa"/>
            <w:tcBorders>
              <w:top w:val="nil"/>
              <w:left w:val="nil"/>
              <w:bottom w:val="single" w:sz="4" w:space="0" w:color="auto"/>
              <w:right w:val="single" w:sz="4" w:space="0" w:color="auto"/>
            </w:tcBorders>
            <w:shd w:val="clear" w:color="auto" w:fill="auto"/>
            <w:noWrap/>
            <w:vAlign w:val="bottom"/>
            <w:hideMark/>
          </w:tcPr>
          <w:p w14:paraId="7427648D"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9</w:t>
            </w:r>
          </w:p>
        </w:tc>
        <w:tc>
          <w:tcPr>
            <w:tcW w:w="960" w:type="dxa"/>
            <w:tcBorders>
              <w:top w:val="nil"/>
              <w:left w:val="nil"/>
              <w:bottom w:val="single" w:sz="4" w:space="0" w:color="auto"/>
              <w:right w:val="single" w:sz="4" w:space="0" w:color="auto"/>
            </w:tcBorders>
            <w:shd w:val="clear" w:color="auto" w:fill="auto"/>
            <w:noWrap/>
            <w:vAlign w:val="bottom"/>
            <w:hideMark/>
          </w:tcPr>
          <w:p w14:paraId="26496ADD"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0,1</w:t>
            </w:r>
          </w:p>
        </w:tc>
        <w:tc>
          <w:tcPr>
            <w:tcW w:w="1020" w:type="dxa"/>
            <w:tcBorders>
              <w:top w:val="nil"/>
              <w:left w:val="nil"/>
              <w:bottom w:val="single" w:sz="4" w:space="0" w:color="auto"/>
              <w:right w:val="single" w:sz="4" w:space="0" w:color="auto"/>
            </w:tcBorders>
            <w:shd w:val="clear" w:color="auto" w:fill="auto"/>
            <w:noWrap/>
            <w:vAlign w:val="bottom"/>
            <w:hideMark/>
          </w:tcPr>
          <w:p w14:paraId="69955AA7"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0,65</w:t>
            </w:r>
          </w:p>
        </w:tc>
        <w:tc>
          <w:tcPr>
            <w:tcW w:w="960" w:type="dxa"/>
            <w:tcBorders>
              <w:top w:val="nil"/>
              <w:left w:val="nil"/>
              <w:bottom w:val="single" w:sz="4" w:space="0" w:color="auto"/>
              <w:right w:val="single" w:sz="4" w:space="0" w:color="auto"/>
            </w:tcBorders>
            <w:shd w:val="clear" w:color="auto" w:fill="auto"/>
            <w:noWrap/>
            <w:vAlign w:val="bottom"/>
            <w:hideMark/>
          </w:tcPr>
          <w:p w14:paraId="21C3A59E"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0,39</w:t>
            </w:r>
          </w:p>
        </w:tc>
      </w:tr>
      <w:tr w:rsidR="009C7DDE" w:rsidRPr="009C7DDE" w14:paraId="426149B4"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6CAE0910"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D</w:t>
            </w:r>
          </w:p>
        </w:tc>
        <w:tc>
          <w:tcPr>
            <w:tcW w:w="960" w:type="dxa"/>
            <w:tcBorders>
              <w:top w:val="nil"/>
              <w:left w:val="nil"/>
              <w:bottom w:val="single" w:sz="4" w:space="0" w:color="auto"/>
              <w:right w:val="single" w:sz="4" w:space="0" w:color="auto"/>
            </w:tcBorders>
            <w:shd w:val="clear" w:color="auto" w:fill="auto"/>
            <w:noWrap/>
            <w:vAlign w:val="bottom"/>
            <w:hideMark/>
          </w:tcPr>
          <w:p w14:paraId="6B9E8BD8"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2</w:t>
            </w:r>
          </w:p>
        </w:tc>
        <w:tc>
          <w:tcPr>
            <w:tcW w:w="960" w:type="dxa"/>
            <w:tcBorders>
              <w:top w:val="nil"/>
              <w:left w:val="nil"/>
              <w:bottom w:val="single" w:sz="4" w:space="0" w:color="auto"/>
              <w:right w:val="single" w:sz="4" w:space="0" w:color="auto"/>
            </w:tcBorders>
            <w:shd w:val="clear" w:color="auto" w:fill="auto"/>
            <w:noWrap/>
            <w:vAlign w:val="bottom"/>
            <w:hideMark/>
          </w:tcPr>
          <w:p w14:paraId="3C67C000"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0,2</w:t>
            </w:r>
          </w:p>
        </w:tc>
        <w:tc>
          <w:tcPr>
            <w:tcW w:w="1020" w:type="dxa"/>
            <w:tcBorders>
              <w:top w:val="nil"/>
              <w:left w:val="nil"/>
              <w:bottom w:val="single" w:sz="4" w:space="0" w:color="auto"/>
              <w:right w:val="single" w:sz="4" w:space="0" w:color="auto"/>
            </w:tcBorders>
            <w:shd w:val="clear" w:color="auto" w:fill="auto"/>
            <w:noWrap/>
            <w:vAlign w:val="bottom"/>
            <w:hideMark/>
          </w:tcPr>
          <w:p w14:paraId="733D9471"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1</w:t>
            </w:r>
          </w:p>
        </w:tc>
        <w:tc>
          <w:tcPr>
            <w:tcW w:w="960" w:type="dxa"/>
            <w:tcBorders>
              <w:top w:val="nil"/>
              <w:left w:val="nil"/>
              <w:bottom w:val="single" w:sz="4" w:space="0" w:color="auto"/>
              <w:right w:val="single" w:sz="4" w:space="0" w:color="auto"/>
            </w:tcBorders>
            <w:shd w:val="clear" w:color="auto" w:fill="auto"/>
            <w:noWrap/>
            <w:vAlign w:val="bottom"/>
            <w:hideMark/>
          </w:tcPr>
          <w:p w14:paraId="1C74A817"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0,282843</w:t>
            </w:r>
          </w:p>
        </w:tc>
      </w:tr>
      <w:tr w:rsidR="009C7DDE" w:rsidRPr="009C7DDE" w14:paraId="025DCB82"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295565F1"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P</w:t>
            </w:r>
          </w:p>
        </w:tc>
        <w:tc>
          <w:tcPr>
            <w:tcW w:w="960" w:type="dxa"/>
            <w:tcBorders>
              <w:top w:val="nil"/>
              <w:left w:val="nil"/>
              <w:bottom w:val="single" w:sz="4" w:space="0" w:color="auto"/>
              <w:right w:val="single" w:sz="4" w:space="0" w:color="auto"/>
            </w:tcBorders>
            <w:shd w:val="clear" w:color="auto" w:fill="auto"/>
            <w:noWrap/>
            <w:vAlign w:val="bottom"/>
            <w:hideMark/>
          </w:tcPr>
          <w:p w14:paraId="4C34A970"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3</w:t>
            </w:r>
          </w:p>
        </w:tc>
        <w:tc>
          <w:tcPr>
            <w:tcW w:w="960" w:type="dxa"/>
            <w:tcBorders>
              <w:top w:val="nil"/>
              <w:left w:val="nil"/>
              <w:bottom w:val="single" w:sz="4" w:space="0" w:color="auto"/>
              <w:right w:val="single" w:sz="4" w:space="0" w:color="auto"/>
            </w:tcBorders>
            <w:shd w:val="clear" w:color="auto" w:fill="auto"/>
            <w:noWrap/>
            <w:vAlign w:val="bottom"/>
            <w:hideMark/>
          </w:tcPr>
          <w:p w14:paraId="1B551431"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0,3</w:t>
            </w:r>
          </w:p>
        </w:tc>
        <w:tc>
          <w:tcPr>
            <w:tcW w:w="1020" w:type="dxa"/>
            <w:tcBorders>
              <w:top w:val="nil"/>
              <w:left w:val="nil"/>
              <w:bottom w:val="single" w:sz="4" w:space="0" w:color="auto"/>
              <w:right w:val="single" w:sz="4" w:space="0" w:color="auto"/>
            </w:tcBorders>
            <w:shd w:val="clear" w:color="auto" w:fill="auto"/>
            <w:noWrap/>
            <w:vAlign w:val="bottom"/>
            <w:hideMark/>
          </w:tcPr>
          <w:p w14:paraId="29F461DC"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0,75</w:t>
            </w:r>
          </w:p>
        </w:tc>
        <w:tc>
          <w:tcPr>
            <w:tcW w:w="960" w:type="dxa"/>
            <w:tcBorders>
              <w:top w:val="nil"/>
              <w:left w:val="nil"/>
              <w:bottom w:val="single" w:sz="4" w:space="0" w:color="auto"/>
              <w:right w:val="single" w:sz="4" w:space="0" w:color="auto"/>
            </w:tcBorders>
            <w:shd w:val="clear" w:color="auto" w:fill="auto"/>
            <w:noWrap/>
            <w:vAlign w:val="bottom"/>
            <w:hideMark/>
          </w:tcPr>
          <w:p w14:paraId="1F5B0865"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0,194856</w:t>
            </w:r>
          </w:p>
        </w:tc>
      </w:tr>
      <w:tr w:rsidR="009C7DDE" w:rsidRPr="009C7DDE" w14:paraId="2AC65430"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6354F245"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S</w:t>
            </w:r>
          </w:p>
        </w:tc>
        <w:tc>
          <w:tcPr>
            <w:tcW w:w="960" w:type="dxa"/>
            <w:tcBorders>
              <w:top w:val="nil"/>
              <w:left w:val="nil"/>
              <w:bottom w:val="single" w:sz="4" w:space="0" w:color="auto"/>
              <w:right w:val="single" w:sz="4" w:space="0" w:color="auto"/>
            </w:tcBorders>
            <w:shd w:val="clear" w:color="auto" w:fill="auto"/>
            <w:noWrap/>
            <w:vAlign w:val="bottom"/>
            <w:hideMark/>
          </w:tcPr>
          <w:p w14:paraId="4CDF3C2D"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1</w:t>
            </w:r>
          </w:p>
        </w:tc>
        <w:tc>
          <w:tcPr>
            <w:tcW w:w="960" w:type="dxa"/>
            <w:tcBorders>
              <w:top w:val="nil"/>
              <w:left w:val="nil"/>
              <w:bottom w:val="single" w:sz="4" w:space="0" w:color="auto"/>
              <w:right w:val="single" w:sz="4" w:space="0" w:color="auto"/>
            </w:tcBorders>
            <w:shd w:val="clear" w:color="auto" w:fill="auto"/>
            <w:noWrap/>
            <w:vAlign w:val="bottom"/>
            <w:hideMark/>
          </w:tcPr>
          <w:p w14:paraId="2B146589"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0,2</w:t>
            </w:r>
          </w:p>
        </w:tc>
        <w:tc>
          <w:tcPr>
            <w:tcW w:w="1020" w:type="dxa"/>
            <w:tcBorders>
              <w:top w:val="nil"/>
              <w:left w:val="nil"/>
              <w:bottom w:val="single" w:sz="4" w:space="0" w:color="auto"/>
              <w:right w:val="single" w:sz="4" w:space="0" w:color="auto"/>
            </w:tcBorders>
            <w:shd w:val="clear" w:color="auto" w:fill="auto"/>
            <w:noWrap/>
            <w:vAlign w:val="bottom"/>
            <w:hideMark/>
          </w:tcPr>
          <w:p w14:paraId="488814C8"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1</w:t>
            </w:r>
          </w:p>
        </w:tc>
        <w:tc>
          <w:tcPr>
            <w:tcW w:w="960" w:type="dxa"/>
            <w:tcBorders>
              <w:top w:val="nil"/>
              <w:left w:val="nil"/>
              <w:bottom w:val="single" w:sz="4" w:space="0" w:color="auto"/>
              <w:right w:val="single" w:sz="4" w:space="0" w:color="auto"/>
            </w:tcBorders>
            <w:shd w:val="clear" w:color="auto" w:fill="auto"/>
            <w:noWrap/>
            <w:vAlign w:val="bottom"/>
            <w:hideMark/>
          </w:tcPr>
          <w:p w14:paraId="27921898"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0,2</w:t>
            </w:r>
          </w:p>
        </w:tc>
      </w:tr>
      <w:tr w:rsidR="009C7DDE" w:rsidRPr="009C7DDE" w14:paraId="7A1420AB"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15988E88"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Výtok DN15</w:t>
            </w:r>
          </w:p>
        </w:tc>
        <w:tc>
          <w:tcPr>
            <w:tcW w:w="960" w:type="dxa"/>
            <w:tcBorders>
              <w:top w:val="nil"/>
              <w:left w:val="nil"/>
              <w:bottom w:val="single" w:sz="4" w:space="0" w:color="auto"/>
              <w:right w:val="single" w:sz="4" w:space="0" w:color="auto"/>
            </w:tcBorders>
            <w:shd w:val="clear" w:color="auto" w:fill="auto"/>
            <w:noWrap/>
            <w:vAlign w:val="bottom"/>
            <w:hideMark/>
          </w:tcPr>
          <w:p w14:paraId="18A0A9C3"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3</w:t>
            </w:r>
          </w:p>
        </w:tc>
        <w:tc>
          <w:tcPr>
            <w:tcW w:w="960" w:type="dxa"/>
            <w:tcBorders>
              <w:top w:val="nil"/>
              <w:left w:val="nil"/>
              <w:bottom w:val="single" w:sz="4" w:space="0" w:color="auto"/>
              <w:right w:val="single" w:sz="4" w:space="0" w:color="auto"/>
            </w:tcBorders>
            <w:shd w:val="clear" w:color="auto" w:fill="auto"/>
            <w:noWrap/>
            <w:vAlign w:val="bottom"/>
            <w:hideMark/>
          </w:tcPr>
          <w:p w14:paraId="669D53B6"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0,3</w:t>
            </w:r>
          </w:p>
        </w:tc>
        <w:tc>
          <w:tcPr>
            <w:tcW w:w="1020" w:type="dxa"/>
            <w:tcBorders>
              <w:top w:val="nil"/>
              <w:left w:val="nil"/>
              <w:bottom w:val="single" w:sz="4" w:space="0" w:color="auto"/>
              <w:right w:val="single" w:sz="4" w:space="0" w:color="auto"/>
            </w:tcBorders>
            <w:shd w:val="clear" w:color="auto" w:fill="auto"/>
            <w:noWrap/>
            <w:vAlign w:val="bottom"/>
            <w:hideMark/>
          </w:tcPr>
          <w:p w14:paraId="3CA15DF6"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1</w:t>
            </w:r>
          </w:p>
        </w:tc>
        <w:tc>
          <w:tcPr>
            <w:tcW w:w="960" w:type="dxa"/>
            <w:tcBorders>
              <w:top w:val="nil"/>
              <w:left w:val="nil"/>
              <w:bottom w:val="single" w:sz="4" w:space="0" w:color="auto"/>
              <w:right w:val="single" w:sz="4" w:space="0" w:color="auto"/>
            </w:tcBorders>
            <w:shd w:val="clear" w:color="auto" w:fill="auto"/>
            <w:noWrap/>
            <w:vAlign w:val="bottom"/>
            <w:hideMark/>
          </w:tcPr>
          <w:p w14:paraId="159E6EFA"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0,34641</w:t>
            </w:r>
          </w:p>
        </w:tc>
      </w:tr>
      <w:tr w:rsidR="009C7DDE" w:rsidRPr="009C7DDE" w14:paraId="3AD8D803" w14:textId="77777777" w:rsidTr="009C7DDE">
        <w:trPr>
          <w:trHeight w:val="290"/>
        </w:trPr>
        <w:tc>
          <w:tcPr>
            <w:tcW w:w="1409" w:type="dxa"/>
            <w:tcBorders>
              <w:top w:val="nil"/>
              <w:left w:val="single" w:sz="4" w:space="0" w:color="auto"/>
              <w:bottom w:val="single" w:sz="4" w:space="0" w:color="auto"/>
              <w:right w:val="single" w:sz="4" w:space="0" w:color="auto"/>
            </w:tcBorders>
            <w:shd w:val="clear" w:color="auto" w:fill="auto"/>
            <w:noWrap/>
            <w:vAlign w:val="bottom"/>
            <w:hideMark/>
          </w:tcPr>
          <w:p w14:paraId="713634A2"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Celkový průtok:</w:t>
            </w:r>
          </w:p>
        </w:tc>
        <w:tc>
          <w:tcPr>
            <w:tcW w:w="960" w:type="dxa"/>
            <w:tcBorders>
              <w:top w:val="nil"/>
              <w:left w:val="nil"/>
              <w:bottom w:val="single" w:sz="4" w:space="0" w:color="auto"/>
              <w:right w:val="single" w:sz="4" w:space="0" w:color="auto"/>
            </w:tcBorders>
            <w:shd w:val="clear" w:color="auto" w:fill="auto"/>
            <w:noWrap/>
            <w:vAlign w:val="bottom"/>
            <w:hideMark/>
          </w:tcPr>
          <w:p w14:paraId="478E1613" w14:textId="77777777" w:rsidR="009C7DDE" w:rsidRPr="009C7DDE" w:rsidRDefault="009C7DDE" w:rsidP="009C7DDE">
            <w:pPr>
              <w:suppressAutoHyphens w:val="0"/>
              <w:jc w:val="right"/>
              <w:rPr>
                <w:rFonts w:ascii="Calibri" w:hAnsi="Calibri" w:cs="Calibri"/>
                <w:color w:val="000000"/>
                <w:sz w:val="22"/>
                <w:szCs w:val="22"/>
                <w:lang w:eastAsia="cs-CZ"/>
              </w:rPr>
            </w:pPr>
            <w:r w:rsidRPr="009C7DDE">
              <w:rPr>
                <w:rFonts w:ascii="Calibri" w:hAnsi="Calibri" w:cs="Calibri"/>
                <w:color w:val="000000"/>
                <w:sz w:val="22"/>
                <w:szCs w:val="22"/>
                <w:lang w:eastAsia="cs-CZ"/>
              </w:rPr>
              <w:t>2,124249</w:t>
            </w:r>
          </w:p>
        </w:tc>
        <w:tc>
          <w:tcPr>
            <w:tcW w:w="960" w:type="dxa"/>
            <w:tcBorders>
              <w:top w:val="nil"/>
              <w:left w:val="nil"/>
              <w:bottom w:val="single" w:sz="4" w:space="0" w:color="auto"/>
              <w:right w:val="single" w:sz="4" w:space="0" w:color="auto"/>
            </w:tcBorders>
            <w:shd w:val="clear" w:color="auto" w:fill="auto"/>
            <w:noWrap/>
            <w:vAlign w:val="bottom"/>
            <w:hideMark/>
          </w:tcPr>
          <w:p w14:paraId="30F1AE0C" w14:textId="77777777" w:rsidR="009C7DDE" w:rsidRPr="009C7DDE" w:rsidRDefault="009C7DDE" w:rsidP="009C7DDE">
            <w:pPr>
              <w:suppressAutoHyphens w:val="0"/>
              <w:rPr>
                <w:rFonts w:ascii="Calibri" w:hAnsi="Calibri" w:cs="Calibri"/>
                <w:color w:val="000000"/>
                <w:sz w:val="22"/>
                <w:szCs w:val="22"/>
                <w:lang w:eastAsia="cs-CZ"/>
              </w:rPr>
            </w:pPr>
            <w:r w:rsidRPr="009C7DDE">
              <w:rPr>
                <w:rFonts w:ascii="Calibri" w:hAnsi="Calibri" w:cs="Calibri"/>
                <w:color w:val="000000"/>
                <w:sz w:val="22"/>
                <w:szCs w:val="22"/>
                <w:lang w:eastAsia="cs-CZ"/>
              </w:rPr>
              <w:t>l/s</w:t>
            </w:r>
          </w:p>
        </w:tc>
        <w:tc>
          <w:tcPr>
            <w:tcW w:w="1020" w:type="dxa"/>
            <w:tcBorders>
              <w:top w:val="nil"/>
              <w:left w:val="nil"/>
              <w:bottom w:val="nil"/>
              <w:right w:val="nil"/>
            </w:tcBorders>
            <w:shd w:val="clear" w:color="auto" w:fill="auto"/>
            <w:noWrap/>
            <w:vAlign w:val="bottom"/>
            <w:hideMark/>
          </w:tcPr>
          <w:p w14:paraId="42AEBF5A" w14:textId="77777777" w:rsidR="009C7DDE" w:rsidRPr="009C7DDE" w:rsidRDefault="009C7DDE" w:rsidP="009C7DDE">
            <w:pPr>
              <w:suppressAutoHyphens w:val="0"/>
              <w:rPr>
                <w:rFonts w:ascii="Calibri" w:hAnsi="Calibri" w:cs="Calibri"/>
                <w:color w:val="000000"/>
                <w:sz w:val="22"/>
                <w:szCs w:val="22"/>
                <w:lang w:eastAsia="cs-CZ"/>
              </w:rPr>
            </w:pPr>
          </w:p>
        </w:tc>
        <w:tc>
          <w:tcPr>
            <w:tcW w:w="960" w:type="dxa"/>
            <w:tcBorders>
              <w:top w:val="nil"/>
              <w:left w:val="nil"/>
              <w:bottom w:val="nil"/>
              <w:right w:val="nil"/>
            </w:tcBorders>
            <w:shd w:val="clear" w:color="auto" w:fill="auto"/>
            <w:noWrap/>
            <w:vAlign w:val="bottom"/>
            <w:hideMark/>
          </w:tcPr>
          <w:p w14:paraId="44EFB3FD" w14:textId="77777777" w:rsidR="009C7DDE" w:rsidRPr="009C7DDE" w:rsidRDefault="009C7DDE" w:rsidP="009C7DDE">
            <w:pPr>
              <w:suppressAutoHyphens w:val="0"/>
              <w:rPr>
                <w:sz w:val="20"/>
                <w:szCs w:val="20"/>
                <w:lang w:eastAsia="cs-CZ"/>
              </w:rPr>
            </w:pPr>
          </w:p>
        </w:tc>
      </w:tr>
    </w:tbl>
    <w:p w14:paraId="3CDB0FF7" w14:textId="77777777" w:rsidR="008B118C" w:rsidRPr="009C7DDE" w:rsidRDefault="008B118C" w:rsidP="008B118C"/>
    <w:p w14:paraId="3B004029" w14:textId="519B34BB" w:rsidR="008B118C" w:rsidRPr="009C7DDE" w:rsidRDefault="008B118C" w:rsidP="008B118C">
      <w:pPr>
        <w:pStyle w:val="Import2"/>
        <w:rPr>
          <w:rFonts w:ascii="Times New Roman" w:hAnsi="Times New Roman" w:cs="Times New Roman"/>
          <w:szCs w:val="24"/>
        </w:rPr>
      </w:pPr>
      <w:r w:rsidRPr="009C7DDE">
        <w:rPr>
          <w:rFonts w:ascii="Times New Roman" w:hAnsi="Times New Roman" w:cs="Times New Roman"/>
        </w:rPr>
        <w:t>Q</w:t>
      </w:r>
      <w:r w:rsidRPr="009C7DDE">
        <w:rPr>
          <w:rFonts w:ascii="Times New Roman" w:hAnsi="Times New Roman" w:cs="Times New Roman"/>
          <w:position w:val="-6"/>
          <w:sz w:val="19"/>
          <w:szCs w:val="19"/>
        </w:rPr>
        <w:t>v</w:t>
      </w:r>
      <w:r w:rsidRPr="009C7DDE">
        <w:rPr>
          <w:rFonts w:ascii="Times New Roman" w:hAnsi="Times New Roman" w:cs="Times New Roman"/>
        </w:rPr>
        <w:t xml:space="preserve"> </w:t>
      </w:r>
      <w:proofErr w:type="gramStart"/>
      <w:r w:rsidRPr="009C7DDE">
        <w:rPr>
          <w:rFonts w:ascii="Times New Roman" w:hAnsi="Times New Roman" w:cs="Times New Roman"/>
        </w:rPr>
        <w:t>=  </w:t>
      </w:r>
      <w:r w:rsidR="009C7DDE" w:rsidRPr="009C7DDE">
        <w:rPr>
          <w:rFonts w:ascii="Times New Roman" w:hAnsi="Times New Roman" w:cs="Times New Roman"/>
        </w:rPr>
        <w:t>2</w:t>
      </w:r>
      <w:proofErr w:type="gramEnd"/>
      <w:r w:rsidR="009C7DDE" w:rsidRPr="009C7DDE">
        <w:rPr>
          <w:rFonts w:ascii="Times New Roman" w:hAnsi="Times New Roman" w:cs="Times New Roman"/>
        </w:rPr>
        <w:t>,12</w:t>
      </w:r>
      <w:r w:rsidRPr="009C7DDE">
        <w:rPr>
          <w:rFonts w:ascii="Times New Roman" w:hAnsi="Times New Roman" w:cs="Times New Roman"/>
        </w:rPr>
        <w:t xml:space="preserve"> l/s</w:t>
      </w:r>
    </w:p>
    <w:p w14:paraId="13AA3F09" w14:textId="77777777" w:rsidR="008B118C" w:rsidRPr="009C7DDE" w:rsidRDefault="008B118C" w:rsidP="008B118C">
      <w:pPr>
        <w:pStyle w:val="Import2"/>
        <w:rPr>
          <w:rFonts w:ascii="Times New Roman" w:hAnsi="Times New Roman" w:cs="Times New Roman"/>
        </w:rPr>
      </w:pPr>
    </w:p>
    <w:p w14:paraId="41D71CEF" w14:textId="23E94A14" w:rsidR="008B118C" w:rsidRPr="009C7DDE" w:rsidRDefault="008B118C" w:rsidP="008B118C">
      <w:pPr>
        <w:jc w:val="both"/>
      </w:pPr>
      <w:r w:rsidRPr="009C7DDE">
        <w:t>Velikost vodoměru: Q</w:t>
      </w:r>
      <w:proofErr w:type="spellStart"/>
      <w:r w:rsidRPr="009C7DDE">
        <w:rPr>
          <w:position w:val="-6"/>
          <w:sz w:val="19"/>
          <w:szCs w:val="19"/>
        </w:rPr>
        <w:t>vh</w:t>
      </w:r>
      <w:proofErr w:type="spellEnd"/>
      <w:r w:rsidRPr="009C7DDE">
        <w:rPr>
          <w:position w:val="-6"/>
          <w:sz w:val="19"/>
          <w:szCs w:val="19"/>
        </w:rPr>
        <w:t xml:space="preserve"> </w:t>
      </w:r>
      <w:r w:rsidRPr="009C7DDE">
        <w:t>= Q</w:t>
      </w:r>
      <w:r w:rsidRPr="009C7DDE">
        <w:rPr>
          <w:position w:val="-6"/>
          <w:sz w:val="19"/>
          <w:szCs w:val="19"/>
        </w:rPr>
        <w:t>v</w:t>
      </w:r>
      <w:r w:rsidRPr="009C7DDE">
        <w:t xml:space="preserve">.3600.1,2/1000 = </w:t>
      </w:r>
      <w:r w:rsidR="009C7DDE" w:rsidRPr="009C7DDE">
        <w:t>2,12</w:t>
      </w:r>
      <w:r w:rsidRPr="009C7DDE">
        <w:t xml:space="preserve">. 4,32 = </w:t>
      </w:r>
      <w:r w:rsidR="009C7DDE" w:rsidRPr="009C7DDE">
        <w:t>9,16</w:t>
      </w:r>
      <w:r w:rsidRPr="009C7DDE">
        <w:t xml:space="preserve"> m</w:t>
      </w:r>
      <w:r w:rsidRPr="009C7DDE">
        <w:rPr>
          <w:position w:val="9"/>
          <w:sz w:val="19"/>
          <w:szCs w:val="19"/>
        </w:rPr>
        <w:t>3</w:t>
      </w:r>
      <w:r w:rsidRPr="009C7DDE">
        <w:t xml:space="preserve">/hod = </w:t>
      </w:r>
      <w:r w:rsidR="009C7DDE" w:rsidRPr="009C7DDE">
        <w:t>2,54</w:t>
      </w:r>
      <w:r w:rsidRPr="009C7DDE">
        <w:t xml:space="preserve"> l/s</w:t>
      </w:r>
    </w:p>
    <w:p w14:paraId="4574E020" w14:textId="77777777" w:rsidR="00F21B4C" w:rsidRPr="0075285E" w:rsidRDefault="00F21B4C" w:rsidP="008B118C">
      <w:pPr>
        <w:jc w:val="both"/>
        <w:rPr>
          <w:highlight w:val="yellow"/>
        </w:rPr>
      </w:pPr>
    </w:p>
    <w:p w14:paraId="747DE772" w14:textId="77777777" w:rsidR="000A470D" w:rsidRPr="00266ABE" w:rsidRDefault="000A470D" w:rsidP="000A470D">
      <w:pPr>
        <w:pStyle w:val="Nadpis1"/>
        <w:numPr>
          <w:ilvl w:val="0"/>
          <w:numId w:val="5"/>
        </w:numPr>
      </w:pPr>
      <w:bookmarkStart w:id="25" w:name="_Toc174431822"/>
      <w:r w:rsidRPr="00266ABE">
        <w:t>Splašková kanalizace</w:t>
      </w:r>
      <w:bookmarkEnd w:id="25"/>
    </w:p>
    <w:p w14:paraId="1FF83BED" w14:textId="77777777" w:rsidR="008B118C" w:rsidRPr="00266ABE" w:rsidRDefault="008B118C" w:rsidP="008B118C">
      <w:pPr>
        <w:jc w:val="both"/>
      </w:pPr>
    </w:p>
    <w:p w14:paraId="4046C3DB" w14:textId="05F91163" w:rsidR="008B118C" w:rsidRPr="00266ABE" w:rsidRDefault="008B118C" w:rsidP="00F21B4C">
      <w:pPr>
        <w:pStyle w:val="Nadpis1"/>
        <w:numPr>
          <w:ilvl w:val="0"/>
          <w:numId w:val="3"/>
        </w:numPr>
      </w:pPr>
      <w:bookmarkStart w:id="26" w:name="_Toc174431823"/>
      <w:r w:rsidRPr="00266ABE">
        <w:t>Popis technického řešení</w:t>
      </w:r>
      <w:bookmarkEnd w:id="26"/>
    </w:p>
    <w:p w14:paraId="4B3C8279" w14:textId="77777777" w:rsidR="00515BDB" w:rsidRPr="0075285E" w:rsidRDefault="00515BDB" w:rsidP="00515BDB">
      <w:pPr>
        <w:rPr>
          <w:highlight w:val="yellow"/>
        </w:rPr>
      </w:pPr>
    </w:p>
    <w:p w14:paraId="508DE58C" w14:textId="6775EF4B" w:rsidR="00515BDB" w:rsidRPr="003726E1" w:rsidRDefault="00515BDB" w:rsidP="00515BDB">
      <w:pPr>
        <w:pStyle w:val="Nadpis2"/>
        <w:numPr>
          <w:ilvl w:val="1"/>
          <w:numId w:val="2"/>
        </w:numPr>
      </w:pPr>
      <w:bookmarkStart w:id="27" w:name="_Toc174431824"/>
      <w:r w:rsidRPr="003726E1">
        <w:t xml:space="preserve">Přípojka </w:t>
      </w:r>
      <w:r w:rsidR="00580CD0" w:rsidRPr="003726E1">
        <w:t>kanalizace – nová</w:t>
      </w:r>
      <w:bookmarkEnd w:id="27"/>
      <w:r w:rsidRPr="003726E1">
        <w:tab/>
      </w:r>
    </w:p>
    <w:p w14:paraId="5A0FC26E" w14:textId="0E7EA052" w:rsidR="00515BDB" w:rsidRPr="003726E1" w:rsidRDefault="00515BDB" w:rsidP="006B03BC">
      <w:pPr>
        <w:jc w:val="both"/>
        <w:rPr>
          <w:bCs/>
        </w:rPr>
      </w:pPr>
      <w:r w:rsidRPr="003726E1">
        <w:rPr>
          <w:bCs/>
        </w:rPr>
        <w:t>Pro objekt je navržena nová přípojka</w:t>
      </w:r>
      <w:r w:rsidR="00266ABE" w:rsidRPr="003726E1">
        <w:rPr>
          <w:bCs/>
        </w:rPr>
        <w:t xml:space="preserve"> jednotné</w:t>
      </w:r>
      <w:r w:rsidRPr="003726E1">
        <w:rPr>
          <w:bCs/>
        </w:rPr>
        <w:t xml:space="preserve"> kanalizace </w:t>
      </w:r>
      <w:r w:rsidR="003726E1" w:rsidRPr="003726E1">
        <w:rPr>
          <w:bCs/>
        </w:rPr>
        <w:t>KG PVC 150 o</w:t>
      </w:r>
      <w:r w:rsidRPr="003726E1">
        <w:rPr>
          <w:bCs/>
        </w:rPr>
        <w:t xml:space="preserve"> dl. </w:t>
      </w:r>
      <w:r w:rsidR="003726E1" w:rsidRPr="003726E1">
        <w:rPr>
          <w:bCs/>
        </w:rPr>
        <w:t>1,84</w:t>
      </w:r>
      <w:r w:rsidRPr="003726E1">
        <w:rPr>
          <w:bCs/>
        </w:rPr>
        <w:t xml:space="preserve"> m.</w:t>
      </w:r>
      <w:r w:rsidR="006B03BC" w:rsidRPr="003726E1">
        <w:rPr>
          <w:bCs/>
        </w:rPr>
        <w:t xml:space="preserve"> </w:t>
      </w:r>
      <w:r w:rsidRPr="003726E1">
        <w:rPr>
          <w:bCs/>
        </w:rPr>
        <w:t>Přípojka kanalizace je ukončena revizní šachtou (</w:t>
      </w:r>
      <w:r w:rsidR="003726E1" w:rsidRPr="003726E1">
        <w:rPr>
          <w:bCs/>
        </w:rPr>
        <w:t>RŠ</w:t>
      </w:r>
      <w:r w:rsidRPr="003726E1">
        <w:rPr>
          <w:bCs/>
        </w:rPr>
        <w:t xml:space="preserve">), která je umístěna </w:t>
      </w:r>
      <w:r w:rsidR="006B03BC" w:rsidRPr="003726E1">
        <w:rPr>
          <w:bCs/>
        </w:rPr>
        <w:t>na</w:t>
      </w:r>
      <w:r w:rsidRPr="003726E1">
        <w:rPr>
          <w:bCs/>
        </w:rPr>
        <w:t xml:space="preserve"> pozemku investora</w:t>
      </w:r>
      <w:r w:rsidR="006B03BC" w:rsidRPr="003726E1">
        <w:rPr>
          <w:bCs/>
        </w:rPr>
        <w:t xml:space="preserve"> </w:t>
      </w:r>
      <w:r w:rsidR="003726E1" w:rsidRPr="003726E1">
        <w:rPr>
          <w:bCs/>
        </w:rPr>
        <w:t>ve zpevněné</w:t>
      </w:r>
      <w:r w:rsidRPr="003726E1">
        <w:rPr>
          <w:bCs/>
        </w:rPr>
        <w:t xml:space="preserve"> ploše.</w:t>
      </w:r>
    </w:p>
    <w:p w14:paraId="52D3BEB4" w14:textId="436EB202" w:rsidR="00515BDB" w:rsidRPr="003726E1" w:rsidRDefault="00515BDB" w:rsidP="006B03BC">
      <w:pPr>
        <w:jc w:val="both"/>
      </w:pPr>
      <w:r w:rsidRPr="003726E1">
        <w:t xml:space="preserve">Potrubí kanalizační přípojky je uloženo do rýhy pažené na </w:t>
      </w:r>
      <w:proofErr w:type="gramStart"/>
      <w:r w:rsidRPr="003726E1">
        <w:t>10cm</w:t>
      </w:r>
      <w:proofErr w:type="gramEnd"/>
      <w:r w:rsidRPr="003726E1">
        <w:t xml:space="preserve"> pískové lože s obsypem.</w:t>
      </w:r>
      <w:r w:rsidR="006B03BC" w:rsidRPr="003726E1">
        <w:t xml:space="preserve"> </w:t>
      </w:r>
      <w:r w:rsidRPr="003726E1">
        <w:rPr>
          <w:bCs/>
        </w:rPr>
        <w:t xml:space="preserve">Minimální sklon přípojky kanalizace je 2 %. </w:t>
      </w:r>
      <w:r w:rsidR="006B03BC" w:rsidRPr="003726E1">
        <w:t xml:space="preserve"> </w:t>
      </w:r>
      <w:r w:rsidRPr="003726E1">
        <w:t>Splaškové vody z objekt</w:t>
      </w:r>
      <w:r w:rsidR="006B03BC" w:rsidRPr="003726E1">
        <w:t>u</w:t>
      </w:r>
      <w:r w:rsidRPr="003726E1">
        <w:t xml:space="preserve"> budou svedeny gravitačně do nové přípojky kanalizace přes revizní šachty.</w:t>
      </w:r>
      <w:r w:rsidR="003726E1">
        <w:t xml:space="preserve"> Dešťové vody z objektu a zpevněných ploch budou přes kombinovanou nádrž (řešení viz ETAPA I) regulované odváděny taktéž do jednotné přípojky kanalizace.</w:t>
      </w:r>
    </w:p>
    <w:p w14:paraId="7DCAC190" w14:textId="77777777" w:rsidR="00515BDB" w:rsidRPr="0075285E" w:rsidRDefault="00515BDB" w:rsidP="006B03BC">
      <w:pPr>
        <w:jc w:val="both"/>
        <w:rPr>
          <w:highlight w:val="yellow"/>
        </w:rPr>
      </w:pPr>
    </w:p>
    <w:p w14:paraId="75D47116" w14:textId="77777777" w:rsidR="008B118C" w:rsidRPr="003726E1" w:rsidRDefault="008B118C" w:rsidP="008B118C">
      <w:pPr>
        <w:pStyle w:val="Nadpis1"/>
        <w:numPr>
          <w:ilvl w:val="0"/>
          <w:numId w:val="2"/>
        </w:numPr>
      </w:pPr>
      <w:bookmarkStart w:id="28" w:name="_Toc174431825"/>
      <w:r w:rsidRPr="003726E1">
        <w:t>Požadavky na postup stavebních a montážních prací</w:t>
      </w:r>
      <w:bookmarkEnd w:id="28"/>
    </w:p>
    <w:p w14:paraId="72035299" w14:textId="77777777" w:rsidR="008B118C" w:rsidRPr="003726E1" w:rsidRDefault="008B118C" w:rsidP="008B118C"/>
    <w:p w14:paraId="0484B04C" w14:textId="77777777" w:rsidR="008B118C" w:rsidRPr="003726E1" w:rsidRDefault="008B118C" w:rsidP="008B118C">
      <w:pPr>
        <w:pStyle w:val="Nadpis2"/>
        <w:numPr>
          <w:ilvl w:val="1"/>
          <w:numId w:val="2"/>
        </w:numPr>
      </w:pPr>
      <w:bookmarkStart w:id="29" w:name="_Toc174431826"/>
      <w:r w:rsidRPr="003726E1">
        <w:lastRenderedPageBreak/>
        <w:t>Výkop</w:t>
      </w:r>
      <w:bookmarkEnd w:id="29"/>
    </w:p>
    <w:p w14:paraId="716BF8B2" w14:textId="77777777" w:rsidR="008B118C" w:rsidRPr="003726E1" w:rsidRDefault="008B118C" w:rsidP="008B118C">
      <w:pPr>
        <w:ind w:left="360"/>
      </w:pPr>
      <w:r w:rsidRPr="003726E1">
        <w:t>Bude pro uložení plastových vodovodních trub prováděn od úrovně terénu po skrývce. Vytěžená zemina (hlinitý materiál) bude odvezena na veřejnou skládku.</w:t>
      </w:r>
    </w:p>
    <w:p w14:paraId="5630C17E" w14:textId="77777777" w:rsidR="008B118C" w:rsidRPr="003726E1" w:rsidRDefault="008B118C" w:rsidP="008B118C">
      <w:pPr>
        <w:ind w:left="360"/>
      </w:pPr>
    </w:p>
    <w:p w14:paraId="277BF04B" w14:textId="77777777" w:rsidR="008B118C" w:rsidRPr="003726E1" w:rsidRDefault="008B118C" w:rsidP="008B118C">
      <w:pPr>
        <w:ind w:left="360"/>
      </w:pPr>
      <w:r w:rsidRPr="003726E1">
        <w:t>Výkop by měl být vytvořen krátce před pokládkou potrubí a zasypán bezprostředně po ní, nejlépe v průběhu jednoho dne. Při mrazivém počasí je nutné zabránit promrznutí lože. Šíře dna výkopu musí poskytnout dostatek prostoru pro pracovníky, umožnit správné hutnění, ale neměla by snížit kladný vliv rostlého terénu na statické podmínky uložení trubek.</w:t>
      </w:r>
    </w:p>
    <w:p w14:paraId="58BE27D7" w14:textId="77777777" w:rsidR="008B118C" w:rsidRPr="003726E1" w:rsidRDefault="008B118C" w:rsidP="008B118C">
      <w:pPr>
        <w:ind w:left="360"/>
      </w:pPr>
    </w:p>
    <w:p w14:paraId="120B3E99" w14:textId="77777777" w:rsidR="008B118C" w:rsidRPr="003726E1" w:rsidRDefault="008B118C" w:rsidP="008B118C">
      <w:pPr>
        <w:ind w:left="360"/>
      </w:pPr>
      <w:r w:rsidRPr="003726E1">
        <w:t xml:space="preserve">Nejmenší výška krytí nad vrcholem potrubí by měla činit pod komunikací </w:t>
      </w:r>
      <w:proofErr w:type="gramStart"/>
      <w:r w:rsidRPr="003726E1">
        <w:t>1m</w:t>
      </w:r>
      <w:proofErr w:type="gramEnd"/>
      <w:r w:rsidRPr="003726E1">
        <w:t xml:space="preserve"> a ve volném terénu 0,7m. To však neplatí pro ležatou kanalizaci pod budovami. Výkop musí umožnit vytvoření potřebného lože. Při úpravě lože je nevyhnutelná ruční práce (uhlazení, vyrovnání vzniklých kaveren) a bedlivý stavební dohled.</w:t>
      </w:r>
      <w:r w:rsidRPr="003726E1">
        <w:cr/>
      </w:r>
    </w:p>
    <w:p w14:paraId="546D1EBD" w14:textId="77777777" w:rsidR="008B118C" w:rsidRPr="003726E1" w:rsidRDefault="008B118C" w:rsidP="008B118C">
      <w:pPr>
        <w:ind w:left="360"/>
        <w:rPr>
          <w:noProof/>
          <w:lang w:eastAsia="cs-CZ"/>
        </w:rPr>
      </w:pPr>
      <w:r w:rsidRPr="003726E1">
        <w:rPr>
          <w:noProof/>
          <w:lang w:eastAsia="cs-CZ"/>
        </w:rPr>
        <w:drawing>
          <wp:inline distT="0" distB="0" distL="0" distR="0" wp14:anchorId="00570F1B" wp14:editId="26EB2FAA">
            <wp:extent cx="3657600" cy="12954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3657600" cy="1295400"/>
                    </a:xfrm>
                    <a:prstGeom prst="rect">
                      <a:avLst/>
                    </a:prstGeom>
                    <a:noFill/>
                    <a:ln>
                      <a:noFill/>
                    </a:ln>
                  </pic:spPr>
                </pic:pic>
              </a:graphicData>
            </a:graphic>
          </wp:inline>
        </w:drawing>
      </w:r>
    </w:p>
    <w:p w14:paraId="79412A79" w14:textId="77777777" w:rsidR="008B118C" w:rsidRPr="003726E1" w:rsidRDefault="008B118C" w:rsidP="008B118C">
      <w:pPr>
        <w:ind w:left="360"/>
      </w:pPr>
      <w:r w:rsidRPr="003726E1">
        <w:rPr>
          <w:noProof/>
          <w:lang w:eastAsia="cs-CZ"/>
        </w:rPr>
        <w:drawing>
          <wp:inline distT="0" distB="0" distL="0" distR="0" wp14:anchorId="279050B9" wp14:editId="66758167">
            <wp:extent cx="3680460" cy="1402080"/>
            <wp:effectExtent l="0" t="0" r="0" b="762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3680460" cy="1402080"/>
                    </a:xfrm>
                    <a:prstGeom prst="rect">
                      <a:avLst/>
                    </a:prstGeom>
                    <a:noFill/>
                    <a:ln>
                      <a:noFill/>
                    </a:ln>
                  </pic:spPr>
                </pic:pic>
              </a:graphicData>
            </a:graphic>
          </wp:inline>
        </w:drawing>
      </w:r>
    </w:p>
    <w:p w14:paraId="540760C9" w14:textId="77777777" w:rsidR="008B118C" w:rsidRPr="003726E1" w:rsidRDefault="008B118C" w:rsidP="008B118C">
      <w:pPr>
        <w:ind w:left="360"/>
      </w:pPr>
    </w:p>
    <w:p w14:paraId="3A18F089" w14:textId="77777777" w:rsidR="008B118C" w:rsidRPr="003726E1" w:rsidRDefault="008B118C" w:rsidP="008B118C">
      <w:pPr>
        <w:ind w:left="360"/>
      </w:pPr>
      <w:r w:rsidRPr="003726E1">
        <w:t>Výkop bude pažen jednak podle potřeby, a dále vždy při hloubce výkopu větší než 1,20 m. Hloubení rýhy pro uložení potrubí předpokládáme z úrovně hrubých terénních úprav. Druh pažení bude zvolen podle soudržnosti materiálu z výkopu rýhy a podle stability stěn výkopu.</w:t>
      </w:r>
    </w:p>
    <w:p w14:paraId="69D098B9" w14:textId="77777777" w:rsidR="008B118C" w:rsidRPr="003726E1" w:rsidRDefault="008B118C" w:rsidP="008B118C"/>
    <w:p w14:paraId="027FF310" w14:textId="77777777" w:rsidR="008B118C" w:rsidRPr="003726E1" w:rsidRDefault="008B118C" w:rsidP="008B118C">
      <w:pPr>
        <w:pStyle w:val="Nadpis2"/>
        <w:numPr>
          <w:ilvl w:val="1"/>
          <w:numId w:val="2"/>
        </w:numPr>
      </w:pPr>
      <w:bookmarkStart w:id="30" w:name="_Toc174431827"/>
      <w:r w:rsidRPr="003726E1">
        <w:t>Uložení potrubí</w:t>
      </w:r>
      <w:bookmarkEnd w:id="30"/>
    </w:p>
    <w:p w14:paraId="019C57FA" w14:textId="77777777" w:rsidR="008B118C" w:rsidRPr="003726E1" w:rsidRDefault="008B118C" w:rsidP="008B118C"/>
    <w:p w14:paraId="65E7B6E9" w14:textId="77777777" w:rsidR="008B118C" w:rsidRPr="003726E1" w:rsidRDefault="008B118C" w:rsidP="008B118C">
      <w:pPr>
        <w:ind w:left="360"/>
      </w:pPr>
      <w:r w:rsidRPr="003726E1">
        <w:t xml:space="preserve">Potrubí bude ukládáno na hutněný pískový podsyp </w:t>
      </w:r>
      <w:proofErr w:type="spellStart"/>
      <w:r w:rsidRPr="003726E1">
        <w:t>tl</w:t>
      </w:r>
      <w:proofErr w:type="spellEnd"/>
      <w:r w:rsidRPr="003726E1">
        <w:t xml:space="preserve">. 10 cm. s max. zrny 8 mm. Na podsyp bude položeno potrubí, které bude obsypáno hutněným štěrkopískem (po vrstvách 15 cm) do výšky 300 mm nad vrchol trouby (hutnit na Id =0,95). </w:t>
      </w:r>
    </w:p>
    <w:p w14:paraId="0560F61D" w14:textId="77777777" w:rsidR="008B118C" w:rsidRPr="003726E1" w:rsidRDefault="008B118C" w:rsidP="008B118C"/>
    <w:p w14:paraId="73CE655D" w14:textId="77777777" w:rsidR="008B118C" w:rsidRPr="003726E1" w:rsidRDefault="008B118C" w:rsidP="008B118C">
      <w:pPr>
        <w:ind w:left="360"/>
      </w:pPr>
      <w:r w:rsidRPr="003726E1">
        <w:t xml:space="preserve">Zpětný zásyp v komunikacích bude provedený z nesoudržného materiálu hutněného na min. </w:t>
      </w:r>
      <w:proofErr w:type="gramStart"/>
      <w:r w:rsidRPr="003726E1">
        <w:t>95%</w:t>
      </w:r>
      <w:proofErr w:type="gramEnd"/>
      <w:r w:rsidRPr="003726E1">
        <w:t xml:space="preserve"> PS </w:t>
      </w:r>
      <w:proofErr w:type="spellStart"/>
      <w:r w:rsidRPr="003726E1">
        <w:t>zasoučasného</w:t>
      </w:r>
      <w:proofErr w:type="spellEnd"/>
      <w:r w:rsidRPr="003726E1">
        <w:t xml:space="preserve"> vytahování pažnic (nebo boxů) před hutněním tak, aby nedocházelo k dodatečnému vytahování pažnic z již </w:t>
      </w:r>
      <w:proofErr w:type="spellStart"/>
      <w:r w:rsidRPr="003726E1">
        <w:t>zahutněného</w:t>
      </w:r>
      <w:proofErr w:type="spellEnd"/>
      <w:r w:rsidRPr="003726E1">
        <w:t xml:space="preserve"> obsypu a tím k jeho nakypřování. Hutnění je možno provádět po vrstvách max. 20 cm a s ohledem na použitý hutnící prostředek.</w:t>
      </w:r>
    </w:p>
    <w:p w14:paraId="50138EC7" w14:textId="77777777" w:rsidR="008B118C" w:rsidRPr="003726E1" w:rsidRDefault="008B118C" w:rsidP="008B118C"/>
    <w:p w14:paraId="19595B03" w14:textId="77777777" w:rsidR="008B118C" w:rsidRPr="003726E1" w:rsidRDefault="008B118C" w:rsidP="008B118C">
      <w:pPr>
        <w:ind w:left="360"/>
      </w:pPr>
      <w:r w:rsidRPr="003726E1">
        <w:t>V nezpevněných nepojížděných plochách a v polní trati bude zpětný zásyp provedený z původního materiálu hutněného po vrstvách 30 cm.</w:t>
      </w:r>
    </w:p>
    <w:p w14:paraId="14053917" w14:textId="77777777" w:rsidR="008B118C" w:rsidRPr="003726E1" w:rsidRDefault="008B118C" w:rsidP="008B118C">
      <w:pPr>
        <w:ind w:left="360"/>
      </w:pPr>
      <w:r w:rsidRPr="003726E1">
        <w:lastRenderedPageBreak/>
        <w:t xml:space="preserve">Pod komunikací a chodníkem bude pláň hutněna na </w:t>
      </w:r>
      <w:proofErr w:type="spellStart"/>
      <w:proofErr w:type="gramStart"/>
      <w:r w:rsidRPr="003726E1">
        <w:t>En,s</w:t>
      </w:r>
      <w:proofErr w:type="spellEnd"/>
      <w:proofErr w:type="gramEnd"/>
      <w:r w:rsidRPr="003726E1">
        <w:t xml:space="preserve"> = 45 </w:t>
      </w:r>
      <w:proofErr w:type="spellStart"/>
      <w:r w:rsidRPr="003726E1">
        <w:t>MPa</w:t>
      </w:r>
      <w:proofErr w:type="spellEnd"/>
      <w:r w:rsidRPr="003726E1">
        <w:t xml:space="preserve">. Při provádění zpětného zásypu je nutno postupně povytahovat pažení a </w:t>
      </w:r>
      <w:proofErr w:type="spellStart"/>
      <w:r w:rsidRPr="003726E1">
        <w:t>dohutnit</w:t>
      </w:r>
      <w:proofErr w:type="spellEnd"/>
      <w:r w:rsidRPr="003726E1">
        <w:t xml:space="preserve"> zeminu pod tímto pažením. </w:t>
      </w:r>
    </w:p>
    <w:p w14:paraId="276BE745" w14:textId="77777777" w:rsidR="008B118C" w:rsidRPr="003726E1" w:rsidRDefault="008B118C" w:rsidP="008B118C"/>
    <w:p w14:paraId="71941994" w14:textId="77777777" w:rsidR="008B118C" w:rsidRPr="003726E1" w:rsidRDefault="008B118C" w:rsidP="008B118C">
      <w:pPr>
        <w:ind w:left="360"/>
      </w:pPr>
      <w:r w:rsidRPr="003726E1">
        <w:t xml:space="preserve">Po kontrole spádu a úspěšném provedení zkoušky se provede obsyp potrubí do požadované výšky. Dále bude provedeno geodetické zaměření. </w:t>
      </w:r>
    </w:p>
    <w:p w14:paraId="59A648F6" w14:textId="77777777" w:rsidR="008B118C" w:rsidRPr="003726E1" w:rsidRDefault="008B118C" w:rsidP="008B118C"/>
    <w:p w14:paraId="5B49EB7E" w14:textId="77777777" w:rsidR="008B118C" w:rsidRPr="003726E1" w:rsidRDefault="008B118C" w:rsidP="008B118C">
      <w:pPr>
        <w:ind w:left="360"/>
      </w:pPr>
      <w:r w:rsidRPr="003726E1">
        <w:t xml:space="preserve">Zásyp rýhy bude v pojížděných plochách realizován zhutnitelným materiálem (např. recyklátem se zrnem menším než 50 mm, případně štěrkopískem fr. 0-32 mm), který bude hutněn po vrstvách max. </w:t>
      </w:r>
      <w:proofErr w:type="spellStart"/>
      <w:r w:rsidRPr="003726E1">
        <w:t>tl</w:t>
      </w:r>
      <w:proofErr w:type="spellEnd"/>
      <w:r w:rsidRPr="003726E1">
        <w:t>. 30 cm. V plochách nepojížděných je možný hutněný zásyp provést z vhodné vytěžené zeminy.</w:t>
      </w:r>
    </w:p>
    <w:p w14:paraId="3DDC30B7" w14:textId="77777777" w:rsidR="008B118C" w:rsidRPr="003726E1" w:rsidRDefault="008B118C" w:rsidP="008B118C"/>
    <w:p w14:paraId="4345C48E" w14:textId="77777777" w:rsidR="008B118C" w:rsidRPr="003726E1" w:rsidRDefault="008B118C" w:rsidP="008B118C">
      <w:pPr>
        <w:ind w:left="360"/>
      </w:pPr>
      <w:r w:rsidRPr="003726E1">
        <w:t>Pojížděné plochy nad potrubím je nutno provádět až po řádném zhutnění a konsolidaci obsypu a násypu. Při hutnění je nutno provádět předepsané zkoušky, dané správcem komunikace.</w:t>
      </w:r>
    </w:p>
    <w:p w14:paraId="669260E3" w14:textId="77777777" w:rsidR="008B118C" w:rsidRPr="003726E1" w:rsidRDefault="008B118C" w:rsidP="008B118C">
      <w:pPr>
        <w:ind w:left="360"/>
      </w:pPr>
      <w:r w:rsidRPr="003726E1">
        <w:t>Nosné lože by mělo chránit před nerovnostmi a zajišťovat rovnoměrné podepření potrubí v celé jeho délce uložení.</w:t>
      </w:r>
    </w:p>
    <w:p w14:paraId="52F86B64" w14:textId="77777777" w:rsidR="0014227C" w:rsidRPr="003726E1" w:rsidRDefault="0014227C" w:rsidP="008B118C">
      <w:pPr>
        <w:ind w:left="360"/>
      </w:pPr>
    </w:p>
    <w:p w14:paraId="4BE2BBA1" w14:textId="257DF39F" w:rsidR="0014227C" w:rsidRPr="003726E1" w:rsidRDefault="0014227C" w:rsidP="0014227C">
      <w:pPr>
        <w:pStyle w:val="Nadpis2"/>
        <w:numPr>
          <w:ilvl w:val="1"/>
          <w:numId w:val="2"/>
        </w:numPr>
      </w:pPr>
      <w:bookmarkStart w:id="31" w:name="_Toc174431828"/>
      <w:r w:rsidRPr="003726E1">
        <w:t>Rýha pro uložení potrubí</w:t>
      </w:r>
      <w:bookmarkEnd w:id="31"/>
    </w:p>
    <w:p w14:paraId="189BD47C" w14:textId="2B4BC240" w:rsidR="008B118C" w:rsidRPr="003726E1" w:rsidRDefault="0014227C" w:rsidP="0014227C">
      <w:pPr>
        <w:ind w:left="360"/>
      </w:pPr>
      <w:r w:rsidRPr="003726E1">
        <w:t>Bude pažena jednak podle potřeby, a dále vždy při hloubce výkopu větší než 1,20 m. Hloubení rýhy pro uložení potrubí předpokládáme z úrovně hrubých terénních úprav. Druh pažení bude zvolen podle soudržnosti materiálu z výkopu rýhy a podle stability stěn výkopu.</w:t>
      </w:r>
    </w:p>
    <w:p w14:paraId="6E03CD72" w14:textId="77777777" w:rsidR="0014227C" w:rsidRPr="003726E1" w:rsidRDefault="0014227C" w:rsidP="0014227C">
      <w:pPr>
        <w:ind w:left="360"/>
      </w:pPr>
    </w:p>
    <w:p w14:paraId="2D3361BB" w14:textId="194F855E" w:rsidR="008B118C" w:rsidRPr="003726E1" w:rsidRDefault="008B118C" w:rsidP="008B118C">
      <w:pPr>
        <w:pStyle w:val="Nadpis2"/>
        <w:numPr>
          <w:ilvl w:val="1"/>
          <w:numId w:val="2"/>
        </w:numPr>
      </w:pPr>
      <w:bookmarkStart w:id="32" w:name="_Toc174431829"/>
      <w:r w:rsidRPr="003726E1">
        <w:t>Montáž potrubí</w:t>
      </w:r>
      <w:r w:rsidR="0014227C" w:rsidRPr="003726E1">
        <w:t xml:space="preserve"> PVC KG</w:t>
      </w:r>
      <w:bookmarkEnd w:id="32"/>
    </w:p>
    <w:p w14:paraId="2738FDC1" w14:textId="77777777" w:rsidR="008B118C" w:rsidRPr="003726E1" w:rsidRDefault="008B118C" w:rsidP="008B118C">
      <w:pPr>
        <w:ind w:left="360"/>
      </w:pPr>
      <w:r w:rsidRPr="003726E1">
        <w:t xml:space="preserve">Před pokládkou potrubí, je nutné zkontrolovat každou trubku po stránce bezvadnosti hrdla, těsnění a celistvosti. Poté je nutné položit potrubí tak, aby ani kolem hrdlových spojů nevznikaly žádné nerovnosti. Hrdla trubek větších průměrů je možné mírně zahloubit. Každou trubku a tvarovku je třeba zaměřit podle spádu a směru. Je nutné zachovávat přímý a nepřetržitý průběh, předepsaným spádem. </w:t>
      </w:r>
    </w:p>
    <w:p w14:paraId="506B9F24" w14:textId="77777777" w:rsidR="008B118C" w:rsidRPr="003726E1" w:rsidRDefault="008B118C" w:rsidP="008B118C">
      <w:pPr>
        <w:ind w:left="360"/>
      </w:pPr>
    </w:p>
    <w:p w14:paraId="4BC5139A" w14:textId="26465D82" w:rsidR="008B118C" w:rsidRPr="003726E1" w:rsidRDefault="008B118C" w:rsidP="008B118C">
      <w:pPr>
        <w:ind w:left="360"/>
      </w:pPr>
      <w:r w:rsidRPr="003726E1">
        <w:t>Poté, co je potrubí uloženo, spojeno a předepsaným způsobem otestováno, můžeme přistoupit k jeho obsypu. Obsyp a hutnění je nutné provádět vždy po obou stranách potrubí současně a zamezit vzniku dutin pod kanalizací. Prostor mezi potrubím a stěnou výkopu musí být rovnoměrně zhutněn. Boční obsyp by měl dosahovat výšky horní hrany potrubí. Provádí se postupným nasýpáním a hutněním tenkých vrstev předepsaného materiálu až do doby dosažení potřebné výšky. Je vhodné ponechat horní hranu potrubí odhalenou. Krycí obsyp by měl dosahovat výšky 0,3m nad horní hranou potrubí a měl by být hutněn dusadlem po obou stranách trubky. Nikdy ne přímo nad potrubím!!! Dokud není této vrstvy dosaženo, je nepřípustné zasypávat výkop jiným než předepsaným materiálem.</w:t>
      </w:r>
    </w:p>
    <w:p w14:paraId="628DC785" w14:textId="77777777" w:rsidR="008B118C" w:rsidRPr="003726E1" w:rsidRDefault="008B118C" w:rsidP="008B118C">
      <w:pPr>
        <w:ind w:left="360"/>
      </w:pPr>
    </w:p>
    <w:p w14:paraId="742C2B94" w14:textId="77777777" w:rsidR="008B118C" w:rsidRPr="003726E1" w:rsidRDefault="008B118C" w:rsidP="008B118C">
      <w:pPr>
        <w:ind w:left="360"/>
      </w:pPr>
      <w:r w:rsidRPr="003726E1">
        <w:t>Vrstvy zásypu mohou být provedeny z vykopaného materiálu a hutněny po celé šíři výkopu. Je zakázáno používat pro zásyp promrzlou zeminu nebo zeminu s částicemi, většími než 150 mm. V místech s vyšší hladinou podzemní vody je nutné provádět obsyp, zásyp a hutnění rychleji, aby nedošlo k vyplavání potrubí. Výztuha výkopu se během zásypu a hutnění postupně odstraňuje.</w:t>
      </w:r>
    </w:p>
    <w:p w14:paraId="5D90CD0B" w14:textId="77777777" w:rsidR="008B118C" w:rsidRPr="003726E1" w:rsidRDefault="008B118C" w:rsidP="008B118C">
      <w:pPr>
        <w:ind w:left="360"/>
      </w:pPr>
    </w:p>
    <w:p w14:paraId="1716F7A4" w14:textId="77777777" w:rsidR="008B118C" w:rsidRPr="003726E1" w:rsidRDefault="008B118C" w:rsidP="008B118C">
      <w:pPr>
        <w:ind w:left="360"/>
        <w:rPr>
          <w:b/>
        </w:rPr>
      </w:pPr>
      <w:r w:rsidRPr="003726E1">
        <w:t xml:space="preserve">Trubky a tvarovky jsou spojovány násuvnými hrdly, jejichž těsné spojení s rovnými konci trubek zajišťují jazýčkové těsnící kroužky. Lepení trubek ani tvarovek je zakázáno. </w:t>
      </w:r>
      <w:r w:rsidRPr="003726E1">
        <w:lastRenderedPageBreak/>
        <w:t xml:space="preserve">Jednotlivé trubky a tvarovky jsou vždy na jednom konci opatřeny hrdlem s těsnícím kroužkem. Zbývající trubky bez hrdel je možné spojovat pomocí přesuvek, spojek </w:t>
      </w:r>
      <w:proofErr w:type="spellStart"/>
      <w:r w:rsidRPr="003726E1">
        <w:t>dvouhrdlých</w:t>
      </w:r>
      <w:proofErr w:type="spellEnd"/>
      <w:r w:rsidRPr="003726E1">
        <w:t xml:space="preserve"> a samostatných hrdel. V některých případech je nutné trubky a tvarovky zkracovat. Činí se tak pomocí speciálního řezáku na plastové potrubí, který zároveň vytváří žádaný úkos. Pokud není řezák dostupný, je možné použít pilku s jemným ozubením, která je vedena dvěma výřezy ve žlabu. Po začištění řezu od otřepů se pomocí struháku vytvoří úkos dle předpisu výrobce.</w:t>
      </w:r>
    </w:p>
    <w:p w14:paraId="6726FD7B" w14:textId="77777777" w:rsidR="008B118C" w:rsidRPr="003726E1" w:rsidRDefault="008B118C" w:rsidP="008B118C"/>
    <w:p w14:paraId="5DD74CA5" w14:textId="77777777" w:rsidR="008B118C" w:rsidRPr="003726E1" w:rsidRDefault="008B118C" w:rsidP="008B118C">
      <w:pPr>
        <w:pStyle w:val="Nadpis2"/>
        <w:numPr>
          <w:ilvl w:val="1"/>
          <w:numId w:val="2"/>
        </w:numPr>
      </w:pPr>
      <w:bookmarkStart w:id="33" w:name="_Toc174431830"/>
      <w:r w:rsidRPr="003726E1">
        <w:t>Inženýrské sítě</w:t>
      </w:r>
      <w:bookmarkEnd w:id="33"/>
    </w:p>
    <w:p w14:paraId="27A4448A" w14:textId="77777777" w:rsidR="008B118C" w:rsidRPr="003726E1" w:rsidRDefault="008B118C" w:rsidP="008B118C">
      <w:pPr>
        <w:ind w:left="360"/>
      </w:pPr>
      <w:r w:rsidRPr="003726E1">
        <w:t xml:space="preserve">Geodetické podklady jsou v souřadnicovém systému JTSK a výškovém systému </w:t>
      </w:r>
      <w:proofErr w:type="spellStart"/>
      <w:r w:rsidRPr="003726E1">
        <w:t>B.p.v</w:t>
      </w:r>
      <w:proofErr w:type="spellEnd"/>
      <w:r w:rsidRPr="003726E1">
        <w:t>. Během výstavby bude nutné respektovat veškerá ochranná pásma stávajících a navrhovaných podzemních inženýrských sítí dle ČSN 73 6005.</w:t>
      </w:r>
    </w:p>
    <w:p w14:paraId="63E61981" w14:textId="77777777" w:rsidR="008B118C" w:rsidRPr="003726E1" w:rsidRDefault="008B118C" w:rsidP="008B118C">
      <w:pPr>
        <w:ind w:left="360"/>
      </w:pPr>
      <w:r w:rsidRPr="003726E1">
        <w:t>Trasy podzemních vedení inženýrských sítí jsou zakresleny orientačně 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Před zahájením výkopových prací nechá investor vytyčit veškeré podzemní inženýrské sítě a o tomto vytyčení bude vyhotoven protokol. Stávající IS je nutno po odkrytí zabezpečit tak, aby nedošlo k jejich poškození. Při křížení a souběhu s jinými inženýrskými sítěmi je nutno dodržet ČSN 73 6005 Prostorové uspořádání sítí technického vybavení.</w:t>
      </w:r>
    </w:p>
    <w:p w14:paraId="38E8579E" w14:textId="77777777" w:rsidR="0014227C" w:rsidRPr="003726E1" w:rsidRDefault="0014227C" w:rsidP="008B118C">
      <w:pPr>
        <w:ind w:left="360"/>
      </w:pPr>
    </w:p>
    <w:p w14:paraId="5FB0E24D" w14:textId="406C7CEF" w:rsidR="0014227C" w:rsidRPr="003726E1" w:rsidRDefault="0014227C" w:rsidP="0014227C">
      <w:pPr>
        <w:pStyle w:val="Nadpis2"/>
        <w:numPr>
          <w:ilvl w:val="1"/>
          <w:numId w:val="2"/>
        </w:numPr>
      </w:pPr>
      <w:bookmarkStart w:id="34" w:name="_Toc174431831"/>
      <w:r w:rsidRPr="003726E1">
        <w:t>Montáž potrubí – HT-PP</w:t>
      </w:r>
      <w:bookmarkEnd w:id="34"/>
    </w:p>
    <w:p w14:paraId="251A022E" w14:textId="798DB8BD" w:rsidR="0014227C" w:rsidRPr="003726E1" w:rsidRDefault="0014227C" w:rsidP="0014227C">
      <w:pPr>
        <w:ind w:left="360"/>
      </w:pPr>
      <w:r w:rsidRPr="003726E1">
        <w:t>Tvarovky a trubky je nutné skladovat je při teplotách nad + 5 °C, chránit před povětrnostními vlivy, mrazem a UV zářením, odděleně od barev a rozpouštědel. Ve skladu je nutné je uložit na podložku max. do výše 1 m, zajistit je proti sesunutí a chránit je před pádem nebo jiným mechanickým poškozením.</w:t>
      </w:r>
    </w:p>
    <w:p w14:paraId="720D4DF7" w14:textId="77777777" w:rsidR="0014227C" w:rsidRPr="003726E1" w:rsidRDefault="0014227C" w:rsidP="0014227C">
      <w:pPr>
        <w:ind w:left="360"/>
      </w:pPr>
    </w:p>
    <w:p w14:paraId="367D7829" w14:textId="77777777" w:rsidR="0014227C" w:rsidRPr="003726E1" w:rsidRDefault="0014227C" w:rsidP="0014227C">
      <w:pPr>
        <w:ind w:left="360"/>
      </w:pPr>
    </w:p>
    <w:p w14:paraId="71D264C4" w14:textId="0677905E" w:rsidR="0014227C" w:rsidRPr="003726E1" w:rsidRDefault="0014227C" w:rsidP="0014227C">
      <w:pPr>
        <w:ind w:left="360"/>
      </w:pPr>
      <w:r w:rsidRPr="003726E1">
        <w:t>Obecný montážní postup:</w:t>
      </w:r>
    </w:p>
    <w:p w14:paraId="4A28A391" w14:textId="1BFC5EC8" w:rsidR="0014227C" w:rsidRPr="003726E1" w:rsidRDefault="0014227C" w:rsidP="00D6753F">
      <w:pPr>
        <w:pStyle w:val="Odstavecseseznamem"/>
        <w:numPr>
          <w:ilvl w:val="0"/>
          <w:numId w:val="15"/>
        </w:numPr>
      </w:pPr>
      <w:r w:rsidRPr="003726E1">
        <w:t>příprava potřebné délky trubky odříznutím a příprava spojované tvarovky. HT-PP prvky je možno dělit pilkou na ocel, přičemž je nutné dbát na to, aby byl řez kolmý. Po oddělení doporučujeme srazit hrany v úhlu cca 15° pro snadnější nasazení hrdla.</w:t>
      </w:r>
    </w:p>
    <w:p w14:paraId="67B3C705" w14:textId="4252AD6E" w:rsidR="0014227C" w:rsidRPr="003726E1" w:rsidRDefault="0014227C" w:rsidP="00FF75B0">
      <w:pPr>
        <w:pStyle w:val="Odstavecseseznamem"/>
        <w:numPr>
          <w:ilvl w:val="0"/>
          <w:numId w:val="15"/>
        </w:numPr>
      </w:pPr>
      <w:r w:rsidRPr="003726E1">
        <w:t>Očištění spojované plochy trubky, hrdla tvarovky a jejího pryžového těsnění látkou.</w:t>
      </w:r>
    </w:p>
    <w:p w14:paraId="0F01C892" w14:textId="21BEEF8B" w:rsidR="0014227C" w:rsidRPr="003726E1" w:rsidRDefault="0014227C" w:rsidP="0014227C">
      <w:pPr>
        <w:pStyle w:val="Odstavecseseznamem"/>
        <w:numPr>
          <w:ilvl w:val="0"/>
          <w:numId w:val="15"/>
        </w:numPr>
      </w:pPr>
      <w:r w:rsidRPr="003726E1">
        <w:t>Nanesení vazelíny pro hladké nasunutí trubky do hrdla tvarovky. Trubku zasuneme do hrdla, označíme hranu a následně povytáhneme trubku cca o 10 cm zpět, čímž je zajištěna délková dilatace potrubí.</w:t>
      </w:r>
    </w:p>
    <w:p w14:paraId="2DDD66D6" w14:textId="77777777" w:rsidR="0014227C" w:rsidRPr="003726E1" w:rsidRDefault="0014227C" w:rsidP="0014227C"/>
    <w:p w14:paraId="52782F2D" w14:textId="77777777" w:rsidR="0014227C" w:rsidRPr="003726E1" w:rsidRDefault="0014227C" w:rsidP="0014227C">
      <w:pPr>
        <w:ind w:left="360"/>
      </w:pPr>
      <w:r w:rsidRPr="003726E1">
        <w:t>Spoje mezi HT-PP tvarovkami a trubkami se provádí pomocí hrdel s pryžovými těsnícími</w:t>
      </w:r>
    </w:p>
    <w:p w14:paraId="48F25D2E" w14:textId="77777777" w:rsidR="0014227C" w:rsidRPr="003726E1" w:rsidRDefault="0014227C" w:rsidP="0014227C">
      <w:pPr>
        <w:ind w:left="360"/>
      </w:pPr>
      <w:r w:rsidRPr="003726E1">
        <w:t>kroužky. PP se nesmí lepit. Kvalitní jednobřitá těsnění zaručují spolehlivé spojení i pro spoje s orientací proti toku kapaliny v hrdle. Vzhledem k vlastnostem plastů také u polypropylenu dochází při změnách teplot k délkovým dilatacím (0,9 mm na 1m délky při rozdílu teplot 10 °C), proto je nutné delší úseky potrubí fixovat v tzv. kluzných bodech, kdy je zajištěn pohyb potrubí v objímce.</w:t>
      </w:r>
    </w:p>
    <w:p w14:paraId="35B7D7F4" w14:textId="77777777" w:rsidR="0014227C" w:rsidRPr="003726E1" w:rsidRDefault="0014227C" w:rsidP="0014227C">
      <w:pPr>
        <w:ind w:left="360"/>
      </w:pPr>
    </w:p>
    <w:p w14:paraId="14ED77BE" w14:textId="77777777" w:rsidR="0014227C" w:rsidRPr="003726E1" w:rsidRDefault="0014227C" w:rsidP="0014227C">
      <w:pPr>
        <w:ind w:left="360"/>
      </w:pPr>
      <w:r w:rsidRPr="003726E1">
        <w:t>Všechny tvarovky by měli být upevněny v pevných bodech. Vždy musí být umožněna dilatace potrubí.</w:t>
      </w:r>
    </w:p>
    <w:p w14:paraId="1DA5E21D" w14:textId="77777777" w:rsidR="0014227C" w:rsidRPr="003726E1" w:rsidRDefault="0014227C" w:rsidP="0014227C">
      <w:pPr>
        <w:ind w:left="360"/>
      </w:pPr>
    </w:p>
    <w:p w14:paraId="7517792E" w14:textId="77777777" w:rsidR="0014227C" w:rsidRPr="003726E1" w:rsidRDefault="0014227C" w:rsidP="0014227C">
      <w:pPr>
        <w:ind w:left="360"/>
      </w:pPr>
      <w:r w:rsidRPr="003726E1">
        <w:t>Doporučené vzdálenosti fixačních bodů:</w:t>
      </w:r>
    </w:p>
    <w:p w14:paraId="2090CCA7" w14:textId="6E8174C5" w:rsidR="0014227C" w:rsidRPr="003726E1" w:rsidRDefault="0014227C" w:rsidP="0014227C">
      <w:pPr>
        <w:ind w:left="360"/>
      </w:pPr>
      <w:r w:rsidRPr="003726E1">
        <w:t xml:space="preserve">Vnější průměr potrubí DN mm: </w:t>
      </w:r>
      <w:r w:rsidRPr="003726E1">
        <w:tab/>
      </w:r>
      <w:r w:rsidRPr="003726E1">
        <w:tab/>
      </w:r>
      <w:r w:rsidRPr="003726E1">
        <w:tab/>
        <w:t xml:space="preserve">40 </w:t>
      </w:r>
      <w:r w:rsidRPr="003726E1">
        <w:tab/>
        <w:t xml:space="preserve">50 </w:t>
      </w:r>
      <w:r w:rsidRPr="003726E1">
        <w:tab/>
        <w:t xml:space="preserve">63 </w:t>
      </w:r>
      <w:r w:rsidRPr="003726E1">
        <w:tab/>
        <w:t xml:space="preserve">75 </w:t>
      </w:r>
      <w:r w:rsidRPr="003726E1">
        <w:tab/>
        <w:t>110</w:t>
      </w:r>
    </w:p>
    <w:p w14:paraId="6E07EEB8" w14:textId="30A69B5B" w:rsidR="0014227C" w:rsidRPr="003726E1" w:rsidRDefault="0014227C" w:rsidP="0014227C">
      <w:pPr>
        <w:ind w:left="360"/>
      </w:pPr>
      <w:r w:rsidRPr="003726E1">
        <w:lastRenderedPageBreak/>
        <w:t>Horizontální směr v mm (</w:t>
      </w:r>
      <w:proofErr w:type="gramStart"/>
      <w:r w:rsidRPr="003726E1">
        <w:t>20-30xDN</w:t>
      </w:r>
      <w:proofErr w:type="gramEnd"/>
      <w:r w:rsidRPr="003726E1">
        <w:t xml:space="preserve"> potrubí): </w:t>
      </w:r>
      <w:r w:rsidRPr="003726E1">
        <w:tab/>
        <w:t xml:space="preserve">1200 </w:t>
      </w:r>
      <w:r w:rsidRPr="003726E1">
        <w:tab/>
        <w:t xml:space="preserve">1500 </w:t>
      </w:r>
      <w:r w:rsidRPr="003726E1">
        <w:tab/>
        <w:t xml:space="preserve">1800 </w:t>
      </w:r>
      <w:r w:rsidRPr="003726E1">
        <w:tab/>
        <w:t xml:space="preserve">1800 </w:t>
      </w:r>
      <w:r w:rsidRPr="003726E1">
        <w:tab/>
        <w:t xml:space="preserve">1800 Vertikální směr v mm (10xDN potrubí): </w:t>
      </w:r>
      <w:r w:rsidRPr="003726E1">
        <w:tab/>
        <w:t xml:space="preserve">400 </w:t>
      </w:r>
      <w:r w:rsidRPr="003726E1">
        <w:tab/>
        <w:t xml:space="preserve">500 </w:t>
      </w:r>
      <w:r w:rsidRPr="003726E1">
        <w:tab/>
        <w:t xml:space="preserve">750 </w:t>
      </w:r>
      <w:r w:rsidRPr="003726E1">
        <w:tab/>
        <w:t xml:space="preserve">900 </w:t>
      </w:r>
      <w:r w:rsidRPr="003726E1">
        <w:tab/>
        <w:t>1100</w:t>
      </w:r>
    </w:p>
    <w:p w14:paraId="5179FC7A" w14:textId="77777777" w:rsidR="0014227C" w:rsidRPr="003726E1" w:rsidRDefault="0014227C" w:rsidP="0014227C">
      <w:pPr>
        <w:ind w:left="360"/>
      </w:pPr>
    </w:p>
    <w:p w14:paraId="415DF0B2" w14:textId="77777777" w:rsidR="0014227C" w:rsidRPr="003726E1" w:rsidRDefault="0014227C" w:rsidP="0014227C">
      <w:pPr>
        <w:ind w:left="360"/>
      </w:pPr>
      <w:r w:rsidRPr="003726E1">
        <w:t>Pokud prochází trubky odpadního systému stropní a podlahovou konstrukcí, je nutné je chránit stropní vložkou (ochranou trubkou nebo tepelně izolačními materiály).</w:t>
      </w:r>
    </w:p>
    <w:p w14:paraId="222416D7" w14:textId="77777777" w:rsidR="0014227C" w:rsidRPr="003726E1" w:rsidRDefault="0014227C" w:rsidP="0014227C">
      <w:pPr>
        <w:ind w:left="360"/>
      </w:pPr>
    </w:p>
    <w:p w14:paraId="7F2C406F" w14:textId="4BE7AD36" w:rsidR="0014227C" w:rsidRPr="003726E1" w:rsidRDefault="0014227C" w:rsidP="0014227C">
      <w:pPr>
        <w:ind w:left="360"/>
      </w:pPr>
      <w:r w:rsidRPr="003726E1">
        <w:t>Pokud bude provedena pokládka potrubí bez dilatace, je nutné, aby drážky ve zdi byly dostatečně široké a hluboké, protože trubky i tvarovky musí být před omítnutím zdi nejprve obaleny pružným materiálem (minerální čedičová vlna nebo lepenka).</w:t>
      </w:r>
    </w:p>
    <w:p w14:paraId="0D6D4C9F" w14:textId="77777777" w:rsidR="008B118C" w:rsidRPr="003726E1" w:rsidRDefault="008B118C" w:rsidP="008B118C">
      <w:pPr>
        <w:ind w:left="360"/>
      </w:pPr>
    </w:p>
    <w:p w14:paraId="5D2998ED" w14:textId="7DE11897" w:rsidR="0014227C" w:rsidRPr="003726E1" w:rsidRDefault="0014227C" w:rsidP="0014227C">
      <w:pPr>
        <w:pStyle w:val="Nadpis2"/>
        <w:numPr>
          <w:ilvl w:val="1"/>
          <w:numId w:val="2"/>
        </w:numPr>
      </w:pPr>
      <w:bookmarkStart w:id="35" w:name="_Toc174431832"/>
      <w:r w:rsidRPr="003726E1">
        <w:t>Zkouška vnitřní kanalizace</w:t>
      </w:r>
      <w:bookmarkEnd w:id="35"/>
    </w:p>
    <w:p w14:paraId="224F7433" w14:textId="5DA898E1" w:rsidR="0014227C" w:rsidRPr="003726E1" w:rsidRDefault="0014227C" w:rsidP="0014227C">
      <w:pPr>
        <w:ind w:left="360"/>
      </w:pPr>
      <w:r w:rsidRPr="003726E1">
        <w:t>Vnitřní kanalizace bude provedena a vyzkoušena dle ČSN 73 6760. Bude provedena technická prohlídka a zkouška vodotěsnosti. Potrubí se musí ponechat přístupné a očištěné. O výsledku zkoušky a tech. prohlídky se provede záznam.</w:t>
      </w:r>
    </w:p>
    <w:p w14:paraId="5545B0D9" w14:textId="3957724E" w:rsidR="0014227C" w:rsidRPr="003726E1" w:rsidRDefault="0014227C" w:rsidP="0014227C">
      <w:pPr>
        <w:pStyle w:val="Nadpis2"/>
      </w:pPr>
    </w:p>
    <w:p w14:paraId="3C09763F" w14:textId="3216CF53" w:rsidR="00594951" w:rsidRPr="003726E1" w:rsidRDefault="008B118C" w:rsidP="00515BDB">
      <w:pPr>
        <w:pStyle w:val="Nadpis1"/>
        <w:numPr>
          <w:ilvl w:val="0"/>
          <w:numId w:val="2"/>
        </w:numPr>
      </w:pPr>
      <w:bookmarkStart w:id="36" w:name="_Toc174431833"/>
      <w:r w:rsidRPr="003726E1">
        <w:t>Vnitřní kanalizace</w:t>
      </w:r>
      <w:bookmarkEnd w:id="36"/>
    </w:p>
    <w:p w14:paraId="23F2B3C2" w14:textId="77777777" w:rsidR="00580CD0" w:rsidRPr="003726E1" w:rsidRDefault="00580CD0" w:rsidP="00580CD0"/>
    <w:p w14:paraId="4A95E272" w14:textId="227C70DD" w:rsidR="00515BDB" w:rsidRPr="003726E1" w:rsidRDefault="00515BDB" w:rsidP="00515BDB">
      <w:pPr>
        <w:ind w:left="360"/>
        <w:jc w:val="both"/>
      </w:pPr>
      <w:r w:rsidRPr="003726E1">
        <w:t xml:space="preserve">Kanalizace splašková v objektu je navržena z plastové potrubí </w:t>
      </w:r>
      <w:r w:rsidR="00580CD0" w:rsidRPr="003726E1">
        <w:t>PP – svislé</w:t>
      </w:r>
      <w:r w:rsidRPr="003726E1">
        <w:t xml:space="preserve"> svody a připojovací potrubí. Svodné kanalizační potrubí je navrženo z plastového potrubí PVC-KG. Minimální sklon připojovacího potrubí je 3 %, sklon svodného potrubí je 2 %. Svodné potrubí bude vedeno pod podlahou 1.NP v zemi. </w:t>
      </w:r>
    </w:p>
    <w:p w14:paraId="731D0DBF" w14:textId="77777777" w:rsidR="00515BDB" w:rsidRPr="003726E1" w:rsidRDefault="00515BDB" w:rsidP="00515BDB">
      <w:pPr>
        <w:ind w:left="360"/>
        <w:jc w:val="both"/>
      </w:pPr>
    </w:p>
    <w:p w14:paraId="3CA54C87" w14:textId="77777777" w:rsidR="00515BDB" w:rsidRPr="003726E1" w:rsidRDefault="00515BDB" w:rsidP="00515BDB">
      <w:pPr>
        <w:ind w:left="360"/>
        <w:jc w:val="both"/>
      </w:pPr>
      <w:r w:rsidRPr="003726E1">
        <w:t>Napojení veškerých zařizovacích předmětů bude provedeno přes zápachové uzávěrky.</w:t>
      </w:r>
    </w:p>
    <w:p w14:paraId="2C759F80" w14:textId="77777777" w:rsidR="00515BDB" w:rsidRPr="003726E1" w:rsidRDefault="00515BDB" w:rsidP="00515BDB">
      <w:pPr>
        <w:ind w:left="360"/>
        <w:jc w:val="both"/>
      </w:pPr>
      <w:r w:rsidRPr="003726E1">
        <w:t>Odvětrání kanalizace bude zajištěno vyvedením větracího potrubí nad střechu objektu. V nejnižším podlaží budou na svislém potrubí osazeny čistící tvarovky. Přístup k čistícím tvarovkám bude zajištěn přes revizní dvířka (dodávka stavební části)</w:t>
      </w:r>
    </w:p>
    <w:p w14:paraId="3774BDC7" w14:textId="77777777" w:rsidR="00515BDB" w:rsidRPr="003726E1" w:rsidRDefault="00515BDB" w:rsidP="00515BDB">
      <w:pPr>
        <w:ind w:left="360"/>
        <w:jc w:val="both"/>
      </w:pPr>
      <w:r w:rsidRPr="003726E1">
        <w:t>Jsou navrženy podlahové vpusti se suchou zápachovou uzávěrou.</w:t>
      </w:r>
    </w:p>
    <w:p w14:paraId="14A151B0" w14:textId="77777777" w:rsidR="00515BDB" w:rsidRPr="003726E1" w:rsidRDefault="00515BDB" w:rsidP="00515BDB">
      <w:pPr>
        <w:ind w:left="360"/>
        <w:jc w:val="both"/>
      </w:pPr>
    </w:p>
    <w:p w14:paraId="0BC790FA" w14:textId="77777777" w:rsidR="00515BDB" w:rsidRPr="003726E1" w:rsidRDefault="00515BDB" w:rsidP="00515BDB">
      <w:pPr>
        <w:ind w:left="360"/>
        <w:jc w:val="both"/>
      </w:pPr>
      <w:r w:rsidRPr="003726E1">
        <w:t xml:space="preserve">Větrání kanalizace bude zajištěno vyvedením větracího potrubí 0,5m nad střechu, kde bude zakončeno větracími hlavicemi. V případě vyvedení větracího potrubí ve vzdálenosti do 3 m od otvoru spojeného s vnitřním prostorem (okno), bude větrací potrubí vyvedeno </w:t>
      </w:r>
      <w:proofErr w:type="gramStart"/>
      <w:r w:rsidRPr="003726E1">
        <w:t>1m</w:t>
      </w:r>
      <w:proofErr w:type="gramEnd"/>
      <w:r w:rsidRPr="003726E1">
        <w:t xml:space="preserve"> nad nejvyšší bod tohoto otvoru.</w:t>
      </w:r>
    </w:p>
    <w:p w14:paraId="0211779A" w14:textId="77777777" w:rsidR="00515BDB" w:rsidRPr="003726E1" w:rsidRDefault="00515BDB" w:rsidP="00515BDB">
      <w:pPr>
        <w:ind w:left="360"/>
        <w:jc w:val="both"/>
      </w:pPr>
    </w:p>
    <w:p w14:paraId="73260BEF" w14:textId="77777777" w:rsidR="00515BDB" w:rsidRPr="003726E1" w:rsidRDefault="00515BDB" w:rsidP="00515BDB">
      <w:pPr>
        <w:ind w:left="360"/>
        <w:jc w:val="both"/>
      </w:pPr>
      <w:r w:rsidRPr="003726E1">
        <w:t>Odvod kondenzátu od VZT je řešen přes zápachové uzávěrky.</w:t>
      </w:r>
    </w:p>
    <w:p w14:paraId="44C1C6F8" w14:textId="77777777" w:rsidR="00AD5104" w:rsidRPr="009C7DDE" w:rsidRDefault="00AD5104" w:rsidP="008B118C">
      <w:pPr>
        <w:jc w:val="both"/>
      </w:pPr>
    </w:p>
    <w:p w14:paraId="09A59A4B" w14:textId="3B90174A" w:rsidR="008B118C" w:rsidRPr="009C7DDE" w:rsidRDefault="008B118C" w:rsidP="00935AD0">
      <w:pPr>
        <w:pStyle w:val="Nadpis1"/>
        <w:numPr>
          <w:ilvl w:val="0"/>
          <w:numId w:val="2"/>
        </w:numPr>
      </w:pPr>
      <w:bookmarkStart w:id="37" w:name="_Toc174431834"/>
      <w:r w:rsidRPr="009C7DDE">
        <w:t>Hydrotechnické výpočty</w:t>
      </w:r>
      <w:bookmarkEnd w:id="37"/>
    </w:p>
    <w:p w14:paraId="68F19795" w14:textId="77777777" w:rsidR="009B2201" w:rsidRPr="009C7DDE" w:rsidRDefault="009B2201" w:rsidP="009B2201"/>
    <w:p w14:paraId="311CECB0" w14:textId="77777777" w:rsidR="008B118C" w:rsidRPr="009C7DDE" w:rsidRDefault="008B118C" w:rsidP="008B118C">
      <w:pPr>
        <w:rPr>
          <w:i/>
        </w:rPr>
      </w:pPr>
      <w:r w:rsidRPr="009C7DDE">
        <w:rPr>
          <w:b/>
          <w:i/>
        </w:rPr>
        <w:t>Množství splaškových vod:</w:t>
      </w:r>
    </w:p>
    <w:p w14:paraId="3DB0F3AE" w14:textId="77777777" w:rsidR="008B118C" w:rsidRPr="009C7DDE" w:rsidRDefault="008B118C" w:rsidP="008B118C">
      <w:pPr>
        <w:rPr>
          <w:i/>
        </w:rPr>
      </w:pPr>
      <w:r w:rsidRPr="009C7DDE">
        <w:rPr>
          <w:i/>
        </w:rPr>
        <w:t>(dle potřeby vody)</w:t>
      </w:r>
    </w:p>
    <w:p w14:paraId="54FE372A" w14:textId="76AFDD8F" w:rsidR="00935AD0" w:rsidRPr="009C7DDE" w:rsidRDefault="00935AD0" w:rsidP="00935AD0">
      <w:pPr>
        <w:tabs>
          <w:tab w:val="left" w:pos="6804"/>
        </w:tabs>
        <w:spacing w:line="276" w:lineRule="auto"/>
        <w:jc w:val="both"/>
      </w:pPr>
      <w:r w:rsidRPr="009C7DDE">
        <w:t>Průměrný denní odtok splaškové vody</w:t>
      </w:r>
      <w:r w:rsidRPr="009C7DDE">
        <w:tab/>
      </w:r>
      <w:r w:rsidR="009C7DDE" w:rsidRPr="009C7DDE">
        <w:t>568</w:t>
      </w:r>
      <w:r w:rsidRPr="009C7DDE">
        <w:t>,0 l/den</w:t>
      </w:r>
    </w:p>
    <w:p w14:paraId="37971A8E" w14:textId="46B9059A" w:rsidR="00935AD0" w:rsidRPr="009C7DDE" w:rsidRDefault="00935AD0" w:rsidP="00935AD0">
      <w:pPr>
        <w:tabs>
          <w:tab w:val="left" w:pos="6804"/>
        </w:tabs>
        <w:spacing w:line="276" w:lineRule="auto"/>
        <w:jc w:val="both"/>
      </w:pPr>
      <w:r w:rsidRPr="009C7DDE">
        <w:t>Maximální denní odtok splaškové vody</w:t>
      </w:r>
      <w:r w:rsidRPr="009C7DDE">
        <w:tab/>
      </w:r>
      <w:r w:rsidR="009C7DDE" w:rsidRPr="009C7DDE">
        <w:t>852</w:t>
      </w:r>
      <w:r w:rsidRPr="009C7DDE">
        <w:t>,0 l/den</w:t>
      </w:r>
    </w:p>
    <w:p w14:paraId="3AE27A53" w14:textId="27DD50E0" w:rsidR="00935AD0" w:rsidRPr="009C7DDE" w:rsidRDefault="00935AD0" w:rsidP="00935AD0">
      <w:pPr>
        <w:tabs>
          <w:tab w:val="left" w:pos="6804"/>
        </w:tabs>
        <w:spacing w:line="276" w:lineRule="auto"/>
        <w:jc w:val="both"/>
      </w:pPr>
      <w:r w:rsidRPr="009C7DDE">
        <w:t>Maximální hodinový odtok splaškové vody</w:t>
      </w:r>
      <w:r w:rsidRPr="009C7DDE">
        <w:tab/>
      </w:r>
      <w:r w:rsidRPr="009C7DDE">
        <w:rPr>
          <w:b/>
        </w:rPr>
        <w:t>0,0</w:t>
      </w:r>
      <w:r w:rsidR="006028DF" w:rsidRPr="009C7DDE">
        <w:rPr>
          <w:b/>
        </w:rPr>
        <w:t>1</w:t>
      </w:r>
      <w:r w:rsidR="009C7DDE" w:rsidRPr="009C7DDE">
        <w:rPr>
          <w:b/>
        </w:rPr>
        <w:t>8</w:t>
      </w:r>
      <w:r w:rsidRPr="009C7DDE">
        <w:rPr>
          <w:b/>
        </w:rPr>
        <w:t xml:space="preserve"> l/s</w:t>
      </w:r>
    </w:p>
    <w:p w14:paraId="1D7B9999" w14:textId="3455BBB6" w:rsidR="00935AD0" w:rsidRPr="009C7DDE" w:rsidRDefault="00935AD0" w:rsidP="00935AD0">
      <w:pPr>
        <w:tabs>
          <w:tab w:val="left" w:pos="6804"/>
        </w:tabs>
        <w:jc w:val="both"/>
      </w:pPr>
      <w:r w:rsidRPr="009C7DDE">
        <w:t>Roční odtok splaškové vody</w:t>
      </w:r>
      <w:r w:rsidRPr="009C7DDE">
        <w:tab/>
      </w:r>
      <w:r w:rsidR="009C7DDE" w:rsidRPr="009C7DDE">
        <w:rPr>
          <w:b/>
        </w:rPr>
        <w:t>86</w:t>
      </w:r>
      <w:r w:rsidR="006028DF" w:rsidRPr="009C7DDE">
        <w:rPr>
          <w:b/>
        </w:rPr>
        <w:t>,</w:t>
      </w:r>
      <w:r w:rsidR="009C7DDE" w:rsidRPr="009C7DDE">
        <w:rPr>
          <w:b/>
        </w:rPr>
        <w:t>80</w:t>
      </w:r>
      <w:r w:rsidRPr="009C7DDE">
        <w:rPr>
          <w:b/>
        </w:rPr>
        <w:t xml:space="preserve"> m</w:t>
      </w:r>
      <w:r w:rsidRPr="009C7DDE">
        <w:rPr>
          <w:b/>
          <w:vertAlign w:val="superscript"/>
        </w:rPr>
        <w:t>3</w:t>
      </w:r>
      <w:r w:rsidRPr="009C7DDE">
        <w:rPr>
          <w:b/>
        </w:rPr>
        <w:t>/rok</w:t>
      </w:r>
    </w:p>
    <w:p w14:paraId="17C050DC" w14:textId="77777777" w:rsidR="008B118C" w:rsidRPr="0075285E" w:rsidRDefault="008B118C" w:rsidP="008B118C">
      <w:pPr>
        <w:jc w:val="both"/>
        <w:rPr>
          <w:b/>
          <w:sz w:val="26"/>
          <w:szCs w:val="26"/>
          <w:highlight w:val="yellow"/>
        </w:rPr>
      </w:pPr>
    </w:p>
    <w:p w14:paraId="47EAB45B" w14:textId="77777777" w:rsidR="008B118C" w:rsidRPr="003726E1" w:rsidRDefault="008B118C" w:rsidP="008B118C">
      <w:pPr>
        <w:jc w:val="both"/>
        <w:rPr>
          <w:b/>
          <w:sz w:val="26"/>
          <w:szCs w:val="26"/>
        </w:rPr>
      </w:pPr>
      <w:r w:rsidRPr="003726E1">
        <w:rPr>
          <w:b/>
          <w:sz w:val="26"/>
          <w:szCs w:val="26"/>
        </w:rPr>
        <w:t>POUŽITÉ NORMY A PŘEDPISY</w:t>
      </w:r>
    </w:p>
    <w:p w14:paraId="1215D5E3" w14:textId="77777777" w:rsidR="008B118C" w:rsidRPr="003726E1" w:rsidRDefault="008B118C" w:rsidP="008B118C">
      <w:pPr>
        <w:jc w:val="both"/>
      </w:pPr>
      <w:r w:rsidRPr="003726E1">
        <w:rPr>
          <w:b/>
          <w:sz w:val="26"/>
          <w:szCs w:val="26"/>
        </w:rPr>
        <w:t>POŽADAVKY NA BEZPEČNOST</w:t>
      </w:r>
    </w:p>
    <w:p w14:paraId="6ABB1C3C" w14:textId="77777777" w:rsidR="008B118C" w:rsidRPr="003726E1" w:rsidRDefault="008B118C" w:rsidP="008B118C">
      <w:pPr>
        <w:jc w:val="both"/>
      </w:pPr>
    </w:p>
    <w:p w14:paraId="27372189" w14:textId="77777777" w:rsidR="008B118C" w:rsidRPr="003726E1" w:rsidRDefault="008B118C" w:rsidP="008B118C">
      <w:r w:rsidRPr="003726E1">
        <w:t xml:space="preserve">ČSN 75 6101       </w:t>
      </w:r>
      <w:r w:rsidRPr="003726E1">
        <w:tab/>
        <w:t xml:space="preserve">Stokové sítě a kanalizační přípojky </w:t>
      </w:r>
    </w:p>
    <w:p w14:paraId="090E424A" w14:textId="77777777" w:rsidR="008B118C" w:rsidRPr="003726E1" w:rsidRDefault="008B118C" w:rsidP="008B118C">
      <w:r w:rsidRPr="003726E1">
        <w:t>ČSN 75 6760</w:t>
      </w:r>
      <w:r w:rsidRPr="003726E1">
        <w:tab/>
      </w:r>
      <w:r w:rsidRPr="003726E1">
        <w:tab/>
        <w:t>Vnitřní kanalizace</w:t>
      </w:r>
    </w:p>
    <w:p w14:paraId="0311C93C" w14:textId="77777777" w:rsidR="008B118C" w:rsidRPr="003726E1" w:rsidRDefault="008B118C" w:rsidP="008B118C">
      <w:r w:rsidRPr="003726E1">
        <w:lastRenderedPageBreak/>
        <w:t>ČSN 75 9010</w:t>
      </w:r>
      <w:r w:rsidRPr="003726E1">
        <w:tab/>
      </w:r>
      <w:r w:rsidRPr="003726E1">
        <w:tab/>
        <w:t>Vsakovací zařízení srážkových vod</w:t>
      </w:r>
    </w:p>
    <w:p w14:paraId="5C61A6B0" w14:textId="77777777" w:rsidR="008B118C" w:rsidRPr="003726E1" w:rsidRDefault="008B118C" w:rsidP="008B118C">
      <w:r w:rsidRPr="003726E1">
        <w:t>ČSN 75 5401</w:t>
      </w:r>
      <w:r w:rsidRPr="003726E1">
        <w:tab/>
      </w:r>
      <w:r w:rsidRPr="003726E1">
        <w:tab/>
        <w:t xml:space="preserve">Navrhování vodovodní potrubí </w:t>
      </w:r>
    </w:p>
    <w:p w14:paraId="29448801" w14:textId="77777777" w:rsidR="008B118C" w:rsidRPr="003726E1" w:rsidRDefault="008B118C" w:rsidP="008B118C">
      <w:r w:rsidRPr="003726E1">
        <w:t>ČSN 75 5402</w:t>
      </w:r>
      <w:r w:rsidRPr="003726E1">
        <w:rPr>
          <w:rStyle w:val="Siln"/>
        </w:rPr>
        <w:t xml:space="preserve"> </w:t>
      </w:r>
      <w:r w:rsidRPr="003726E1">
        <w:rPr>
          <w:rStyle w:val="Siln"/>
        </w:rPr>
        <w:tab/>
      </w:r>
      <w:r w:rsidRPr="003726E1">
        <w:rPr>
          <w:rStyle w:val="Siln"/>
        </w:rPr>
        <w:tab/>
      </w:r>
      <w:r w:rsidRPr="003726E1">
        <w:rPr>
          <w:rStyle w:val="Siln"/>
          <w:b w:val="0"/>
        </w:rPr>
        <w:t>Výstavba vodovodních potrubí</w:t>
      </w:r>
    </w:p>
    <w:p w14:paraId="45226594" w14:textId="77777777" w:rsidR="008B118C" w:rsidRPr="003726E1" w:rsidRDefault="008B118C" w:rsidP="008B118C">
      <w:r w:rsidRPr="003726E1">
        <w:t xml:space="preserve">ČSN 75 5411 </w:t>
      </w:r>
      <w:r w:rsidRPr="003726E1">
        <w:tab/>
      </w:r>
      <w:r w:rsidRPr="003726E1">
        <w:tab/>
        <w:t>Vodovodní přípojky</w:t>
      </w:r>
    </w:p>
    <w:p w14:paraId="539FC917" w14:textId="77777777" w:rsidR="008B118C" w:rsidRPr="003726E1" w:rsidRDefault="008B118C" w:rsidP="008B118C">
      <w:pPr>
        <w:ind w:left="2124" w:hanging="2124"/>
      </w:pPr>
      <w:r w:rsidRPr="003726E1">
        <w:t>ČSN 75 59 11</w:t>
      </w:r>
      <w:r w:rsidRPr="003726E1">
        <w:tab/>
        <w:t xml:space="preserve">Tlakové zkoušky vodovodního </w:t>
      </w:r>
      <w:proofErr w:type="gramStart"/>
      <w:r w:rsidRPr="003726E1">
        <w:t>potrubí  a</w:t>
      </w:r>
      <w:proofErr w:type="gramEnd"/>
      <w:r w:rsidRPr="003726E1">
        <w:t xml:space="preserve"> souvisejících TNV 75 54 02, TNV 75 54 10</w:t>
      </w:r>
    </w:p>
    <w:p w14:paraId="33F24788" w14:textId="77777777" w:rsidR="008B118C" w:rsidRPr="003726E1" w:rsidRDefault="008B118C" w:rsidP="008B118C">
      <w:r w:rsidRPr="003726E1">
        <w:t>ČSN 73 3050</w:t>
      </w:r>
      <w:r w:rsidRPr="003726E1">
        <w:tab/>
      </w:r>
      <w:r w:rsidRPr="003726E1">
        <w:tab/>
        <w:t>Zemní práce</w:t>
      </w:r>
    </w:p>
    <w:p w14:paraId="70AEED84" w14:textId="77777777" w:rsidR="008B118C" w:rsidRPr="003726E1" w:rsidRDefault="008B118C" w:rsidP="008B118C">
      <w:r w:rsidRPr="003726E1">
        <w:t xml:space="preserve">ČSN 73 0873 </w:t>
      </w:r>
      <w:r w:rsidRPr="003726E1">
        <w:tab/>
      </w:r>
      <w:r w:rsidRPr="003726E1">
        <w:tab/>
        <w:t>Požární bezpečnost staveb</w:t>
      </w:r>
    </w:p>
    <w:p w14:paraId="01DADB3D" w14:textId="77777777" w:rsidR="008B118C" w:rsidRPr="003726E1" w:rsidRDefault="008B118C" w:rsidP="008B118C">
      <w:r w:rsidRPr="003726E1">
        <w:t xml:space="preserve">ČSN 73 60 05       </w:t>
      </w:r>
      <w:r w:rsidRPr="003726E1">
        <w:tab/>
        <w:t>Prostorové uspořádání sítí</w:t>
      </w:r>
    </w:p>
    <w:p w14:paraId="4419776B" w14:textId="77777777" w:rsidR="008B118C" w:rsidRPr="003726E1" w:rsidRDefault="008B118C" w:rsidP="008B118C"/>
    <w:p w14:paraId="20072FEC" w14:textId="77777777" w:rsidR="008B118C" w:rsidRPr="003726E1" w:rsidRDefault="008B118C" w:rsidP="008B118C">
      <w:r w:rsidRPr="003726E1">
        <w:t xml:space="preserve">Bezpečnost práce by se měla řídit dle všech platných zákonů a nařízení vlády a to zejména  </w:t>
      </w:r>
    </w:p>
    <w:p w14:paraId="4EC6385E" w14:textId="77777777" w:rsidR="008B118C" w:rsidRPr="003726E1" w:rsidRDefault="008B118C" w:rsidP="008B118C">
      <w:r w:rsidRPr="003726E1">
        <w:t xml:space="preserve"> Zákon č. 262/2006 </w:t>
      </w:r>
      <w:proofErr w:type="spellStart"/>
      <w:r w:rsidRPr="003726E1">
        <w:t>Sb</w:t>
      </w:r>
      <w:proofErr w:type="spellEnd"/>
      <w:r w:rsidRPr="003726E1">
        <w:t xml:space="preserve"> </w:t>
      </w:r>
    </w:p>
    <w:p w14:paraId="256D3A81" w14:textId="77777777" w:rsidR="008B118C" w:rsidRPr="003726E1" w:rsidRDefault="008B118C" w:rsidP="008B118C">
      <w:r w:rsidRPr="003726E1">
        <w:t xml:space="preserve">Zákon 309/2006 Sb., kterým se upravují další požadavky bezpečnosti a ochrany zdraví při pracovněprávních vztazích a o zajištění bezpečnosti a ochrany zdraví při činnosti nebo poskytování služeb mimo pracovněprávní vztahy </w:t>
      </w:r>
    </w:p>
    <w:p w14:paraId="6A6A1DDC" w14:textId="77777777" w:rsidR="008B118C" w:rsidRPr="003726E1" w:rsidRDefault="008B118C" w:rsidP="008B118C">
      <w:r w:rsidRPr="003726E1">
        <w:t xml:space="preserve">Nařízení vlády 591/2006 Sb. O bližších minimálních požadavcích na bezpečnost a ochranu zdraví při pracích na staveništích </w:t>
      </w:r>
    </w:p>
    <w:p w14:paraId="04086734" w14:textId="77777777" w:rsidR="008B118C" w:rsidRPr="003726E1" w:rsidRDefault="008B118C" w:rsidP="008B118C">
      <w:r w:rsidRPr="003726E1">
        <w:t xml:space="preserve">Nařízení vlády 362/2005 Sb. O bližších požadavcích na bezpečnost a ochranu zdraví při práci na pracovištích s nebezpečím pádu z výšky nebo d hloubky </w:t>
      </w:r>
    </w:p>
    <w:p w14:paraId="516BE70B" w14:textId="77777777" w:rsidR="008B118C" w:rsidRPr="003726E1" w:rsidRDefault="008B118C" w:rsidP="008B118C"/>
    <w:p w14:paraId="338B70D5" w14:textId="77777777" w:rsidR="008B118C" w:rsidRPr="003726E1" w:rsidRDefault="008B118C" w:rsidP="008B118C">
      <w:pPr>
        <w:rPr>
          <w:sz w:val="28"/>
          <w:szCs w:val="28"/>
        </w:rPr>
      </w:pPr>
      <w:r w:rsidRPr="003726E1">
        <w:t xml:space="preserve">Všichni </w:t>
      </w:r>
      <w:proofErr w:type="gramStart"/>
      <w:r w:rsidRPr="003726E1">
        <w:t>pracovníci ,</w:t>
      </w:r>
      <w:proofErr w:type="gramEnd"/>
      <w:r w:rsidRPr="003726E1">
        <w:t xml:space="preserve"> pracující na stavbě , musí být proškoleni odpovědným pracovníkem z bezpečnostních předpisů v rozsahu potřebném pro výkon jejich práce na stavbě. </w:t>
      </w:r>
      <w:proofErr w:type="gramStart"/>
      <w:r w:rsidRPr="003726E1">
        <w:t>Pracovníci ,</w:t>
      </w:r>
      <w:proofErr w:type="gramEnd"/>
      <w:r w:rsidRPr="003726E1">
        <w:t xml:space="preserve"> kteří nesplňují podmínky odborné a zdravotní způsobilosti nesmí provádět práce , pro které je tato způsobilost nutná.</w:t>
      </w:r>
    </w:p>
    <w:p w14:paraId="07745B12" w14:textId="77777777" w:rsidR="008B118C" w:rsidRPr="003726E1" w:rsidRDefault="008B118C" w:rsidP="008B118C">
      <w:pPr>
        <w:jc w:val="both"/>
      </w:pPr>
      <w:r w:rsidRPr="003726E1">
        <w:rPr>
          <w:b/>
        </w:rPr>
        <w:t>Zákres stávajících sítí je pouze informativní. Před započetím zemních prací je třeba zajistit přesné vytýčení všech stávajících sítí. V blízkosti sítí je třeba provádět zemní práce ručně (</w:t>
      </w:r>
      <w:smartTag w:uri="urn:schemas-microsoft-com:office:smarttags" w:element="metricconverter">
        <w:smartTagPr>
          <w:attr w:name="ProductID" w:val="1,0 m"/>
        </w:smartTagPr>
        <w:r w:rsidRPr="003726E1">
          <w:rPr>
            <w:b/>
          </w:rPr>
          <w:t xml:space="preserve">1,0 </w:t>
        </w:r>
        <w:proofErr w:type="gramStart"/>
        <w:r w:rsidRPr="003726E1">
          <w:rPr>
            <w:b/>
          </w:rPr>
          <w:t>m</w:t>
        </w:r>
      </w:smartTag>
      <w:r w:rsidRPr="003726E1">
        <w:rPr>
          <w:b/>
        </w:rPr>
        <w:t xml:space="preserve">  na</w:t>
      </w:r>
      <w:proofErr w:type="gramEnd"/>
      <w:r w:rsidRPr="003726E1">
        <w:rPr>
          <w:b/>
        </w:rPr>
        <w:t xml:space="preserve"> každou stranu). </w:t>
      </w:r>
    </w:p>
    <w:p w14:paraId="15D68427" w14:textId="77777777" w:rsidR="008B118C" w:rsidRPr="003726E1" w:rsidRDefault="008B118C" w:rsidP="008B118C">
      <w:pPr>
        <w:pStyle w:val="Zkladntext"/>
      </w:pPr>
      <w:r w:rsidRPr="003726E1">
        <w:rPr>
          <w:sz w:val="24"/>
        </w:rPr>
        <w:t>Budou respektovány požadavky správců sítí a je třeba dodržet normu ČSN  73 60 05 – Prostorové uspořádání sítí.</w:t>
      </w:r>
    </w:p>
    <w:p w14:paraId="61989200" w14:textId="77777777" w:rsidR="008B118C" w:rsidRPr="003726E1" w:rsidRDefault="008B118C" w:rsidP="008B118C">
      <w:pPr>
        <w:pStyle w:val="Zkladntext"/>
      </w:pPr>
    </w:p>
    <w:p w14:paraId="7B9E9FE0" w14:textId="77777777" w:rsidR="007F4517" w:rsidRPr="003726E1" w:rsidRDefault="007F4517" w:rsidP="008B118C">
      <w:pPr>
        <w:pStyle w:val="Zkladntext"/>
        <w:jc w:val="both"/>
        <w:rPr>
          <w:b w:val="0"/>
          <w:sz w:val="24"/>
        </w:rPr>
      </w:pPr>
    </w:p>
    <w:p w14:paraId="7AE8637F" w14:textId="66E86F81" w:rsidR="008B118C" w:rsidRPr="00A13BBD" w:rsidRDefault="008B118C" w:rsidP="008B118C">
      <w:pPr>
        <w:pStyle w:val="Zkladntext"/>
        <w:jc w:val="both"/>
        <w:rPr>
          <w:sz w:val="26"/>
          <w:szCs w:val="26"/>
        </w:rPr>
      </w:pPr>
      <w:r w:rsidRPr="003726E1">
        <w:rPr>
          <w:b w:val="0"/>
          <w:sz w:val="24"/>
        </w:rPr>
        <w:t xml:space="preserve">V Brně, </w:t>
      </w:r>
      <w:r w:rsidR="006028DF" w:rsidRPr="003726E1">
        <w:rPr>
          <w:b w:val="0"/>
          <w:sz w:val="24"/>
        </w:rPr>
        <w:t>červenec</w:t>
      </w:r>
      <w:r w:rsidRPr="003726E1">
        <w:rPr>
          <w:b w:val="0"/>
          <w:sz w:val="24"/>
        </w:rPr>
        <w:t xml:space="preserve"> </w:t>
      </w:r>
      <w:r w:rsidR="00E44321" w:rsidRPr="003726E1">
        <w:rPr>
          <w:b w:val="0"/>
          <w:sz w:val="24"/>
        </w:rPr>
        <w:t>20</w:t>
      </w:r>
      <w:r w:rsidR="00271C09" w:rsidRPr="003726E1">
        <w:rPr>
          <w:b w:val="0"/>
          <w:sz w:val="24"/>
        </w:rPr>
        <w:t>2</w:t>
      </w:r>
      <w:r w:rsidR="003726E1">
        <w:rPr>
          <w:b w:val="0"/>
          <w:sz w:val="24"/>
        </w:rPr>
        <w:t>4</w:t>
      </w:r>
      <w:r w:rsidR="00E44321" w:rsidRPr="003726E1">
        <w:rPr>
          <w:b w:val="0"/>
          <w:sz w:val="24"/>
        </w:rPr>
        <w:tab/>
      </w:r>
      <w:r w:rsidR="00E44321" w:rsidRPr="003726E1">
        <w:rPr>
          <w:b w:val="0"/>
          <w:sz w:val="24"/>
        </w:rPr>
        <w:tab/>
      </w:r>
      <w:r w:rsidR="00E44321" w:rsidRPr="003726E1">
        <w:rPr>
          <w:b w:val="0"/>
          <w:sz w:val="24"/>
        </w:rPr>
        <w:tab/>
      </w:r>
      <w:r w:rsidR="00E44321" w:rsidRPr="003726E1">
        <w:rPr>
          <w:b w:val="0"/>
          <w:sz w:val="24"/>
        </w:rPr>
        <w:tab/>
      </w:r>
      <w:r w:rsidR="00E44321" w:rsidRPr="003726E1">
        <w:rPr>
          <w:b w:val="0"/>
          <w:sz w:val="24"/>
        </w:rPr>
        <w:tab/>
      </w:r>
      <w:r w:rsidR="00E44321" w:rsidRPr="003726E1">
        <w:rPr>
          <w:b w:val="0"/>
          <w:sz w:val="24"/>
        </w:rPr>
        <w:tab/>
      </w:r>
      <w:r w:rsidR="00FA729A" w:rsidRPr="003726E1">
        <w:rPr>
          <w:b w:val="0"/>
          <w:sz w:val="24"/>
        </w:rPr>
        <w:tab/>
      </w:r>
      <w:r w:rsidR="002B4F6C" w:rsidRPr="003726E1">
        <w:rPr>
          <w:b w:val="0"/>
          <w:sz w:val="24"/>
        </w:rPr>
        <w:t>Ing. Radek Blažíček</w:t>
      </w:r>
    </w:p>
    <w:p w14:paraId="403E04CF" w14:textId="77777777" w:rsidR="0072323D" w:rsidRDefault="0072323D"/>
    <w:sectPr w:rsidR="0072323D" w:rsidSect="006C449D">
      <w:footerReference w:type="defaul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AF322" w14:textId="77777777" w:rsidR="00270CA4" w:rsidRDefault="00270CA4" w:rsidP="009D10E9">
      <w:r>
        <w:separator/>
      </w:r>
    </w:p>
  </w:endnote>
  <w:endnote w:type="continuationSeparator" w:id="0">
    <w:p w14:paraId="5E2CD031" w14:textId="77777777" w:rsidR="00270CA4" w:rsidRDefault="00270CA4" w:rsidP="009D1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EJNLNE+Tahoma">
    <w:altName w:val="Tahoma"/>
    <w:panose1 w:val="00000000000000000000"/>
    <w:charset w:val="00"/>
    <w:family w:val="swiss"/>
    <w:notTrueType/>
    <w:pitch w:val="default"/>
    <w:sig w:usb0="00000003" w:usb1="00000000" w:usb2="00000000" w:usb3="00000000" w:csb0="00000001" w:csb1="00000000"/>
  </w:font>
  <w:font w:name="ISOCPEUR">
    <w:altName w:val="Arial"/>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7377858"/>
      <w:docPartObj>
        <w:docPartGallery w:val="Page Numbers (Bottom of Page)"/>
        <w:docPartUnique/>
      </w:docPartObj>
    </w:sdtPr>
    <w:sdtContent>
      <w:p w14:paraId="6EA3C648" w14:textId="77777777" w:rsidR="00DC0C5F" w:rsidRDefault="00DC0C5F">
        <w:pPr>
          <w:pStyle w:val="Zpat"/>
          <w:jc w:val="right"/>
        </w:pPr>
        <w:r>
          <w:fldChar w:fldCharType="begin"/>
        </w:r>
        <w:r>
          <w:instrText>PAGE   \* MERGEFORMAT</w:instrText>
        </w:r>
        <w:r>
          <w:fldChar w:fldCharType="separate"/>
        </w:r>
        <w:r w:rsidR="00594951">
          <w:rPr>
            <w:noProof/>
          </w:rPr>
          <w:t>25</w:t>
        </w:r>
        <w:r>
          <w:fldChar w:fldCharType="end"/>
        </w:r>
      </w:p>
    </w:sdtContent>
  </w:sdt>
  <w:p w14:paraId="1BFA9B84" w14:textId="77777777" w:rsidR="00DC0C5F" w:rsidRDefault="00DC0C5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D1E84" w14:textId="77777777" w:rsidR="00270CA4" w:rsidRDefault="00270CA4" w:rsidP="009D10E9">
      <w:r>
        <w:separator/>
      </w:r>
    </w:p>
  </w:footnote>
  <w:footnote w:type="continuationSeparator" w:id="0">
    <w:p w14:paraId="15313498" w14:textId="77777777" w:rsidR="00270CA4" w:rsidRDefault="00270CA4" w:rsidP="009D1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62EA5"/>
    <w:multiLevelType w:val="multilevel"/>
    <w:tmpl w:val="C7F49202"/>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31148B"/>
    <w:multiLevelType w:val="hybridMultilevel"/>
    <w:tmpl w:val="B986FC6A"/>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3" w15:restartNumberingAfterBreak="0">
    <w:nsid w:val="20447AE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D110A"/>
    <w:multiLevelType w:val="multilevel"/>
    <w:tmpl w:val="E2300598"/>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0F16E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92C38"/>
    <w:multiLevelType w:val="hybridMultilevel"/>
    <w:tmpl w:val="4AF4F13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3602FB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B972B5"/>
    <w:multiLevelType w:val="multilevel"/>
    <w:tmpl w:val="040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4CFE5F4F"/>
    <w:multiLevelType w:val="hybridMultilevel"/>
    <w:tmpl w:val="81B0C6BE"/>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5140439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D00C59"/>
    <w:multiLevelType w:val="hybridMultilevel"/>
    <w:tmpl w:val="59883F6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3370759"/>
    <w:multiLevelType w:val="multilevel"/>
    <w:tmpl w:val="1E40C3D0"/>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6CB54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65749069">
    <w:abstractNumId w:val="0"/>
  </w:num>
  <w:num w:numId="2" w16cid:durableId="932130798">
    <w:abstractNumId w:val="4"/>
  </w:num>
  <w:num w:numId="3" w16cid:durableId="4564155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5657260">
    <w:abstractNumId w:val="2"/>
  </w:num>
  <w:num w:numId="5" w16cid:durableId="1969119662">
    <w:abstractNumId w:val="9"/>
  </w:num>
  <w:num w:numId="6" w16cid:durableId="1229799878">
    <w:abstractNumId w:val="6"/>
  </w:num>
  <w:num w:numId="7" w16cid:durableId="1435588674">
    <w:abstractNumId w:val="10"/>
  </w:num>
  <w:num w:numId="8" w16cid:durableId="893350090">
    <w:abstractNumId w:val="13"/>
  </w:num>
  <w:num w:numId="9" w16cid:durableId="417363199">
    <w:abstractNumId w:val="8"/>
  </w:num>
  <w:num w:numId="10" w16cid:durableId="993337767">
    <w:abstractNumId w:val="3"/>
  </w:num>
  <w:num w:numId="11" w16cid:durableId="640621662">
    <w:abstractNumId w:val="5"/>
  </w:num>
  <w:num w:numId="12" w16cid:durableId="280260502">
    <w:abstractNumId w:val="7"/>
  </w:num>
  <w:num w:numId="13" w16cid:durableId="1534878719">
    <w:abstractNumId w:val="12"/>
  </w:num>
  <w:num w:numId="14" w16cid:durableId="378750157">
    <w:abstractNumId w:val="1"/>
  </w:num>
  <w:num w:numId="15" w16cid:durableId="1510949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18C"/>
    <w:rsid w:val="00082912"/>
    <w:rsid w:val="000A470D"/>
    <w:rsid w:val="000A5426"/>
    <w:rsid w:val="00117A32"/>
    <w:rsid w:val="00140A43"/>
    <w:rsid w:val="0014227C"/>
    <w:rsid w:val="00163F03"/>
    <w:rsid w:val="001C0282"/>
    <w:rsid w:val="001F12FE"/>
    <w:rsid w:val="00201739"/>
    <w:rsid w:val="00210013"/>
    <w:rsid w:val="0025323A"/>
    <w:rsid w:val="00266ABE"/>
    <w:rsid w:val="00270CA4"/>
    <w:rsid w:val="00271C09"/>
    <w:rsid w:val="002730DA"/>
    <w:rsid w:val="002B4F6C"/>
    <w:rsid w:val="0030559D"/>
    <w:rsid w:val="00313676"/>
    <w:rsid w:val="0036303A"/>
    <w:rsid w:val="003726E1"/>
    <w:rsid w:val="00393703"/>
    <w:rsid w:val="00422B53"/>
    <w:rsid w:val="0043014D"/>
    <w:rsid w:val="004467C0"/>
    <w:rsid w:val="00453D87"/>
    <w:rsid w:val="00460060"/>
    <w:rsid w:val="0049146B"/>
    <w:rsid w:val="004963E2"/>
    <w:rsid w:val="004F4CDA"/>
    <w:rsid w:val="00515BDB"/>
    <w:rsid w:val="005259EC"/>
    <w:rsid w:val="00551BF6"/>
    <w:rsid w:val="00580CD0"/>
    <w:rsid w:val="00594951"/>
    <w:rsid w:val="005A78DF"/>
    <w:rsid w:val="006028DF"/>
    <w:rsid w:val="00661531"/>
    <w:rsid w:val="00673CEF"/>
    <w:rsid w:val="006B03BC"/>
    <w:rsid w:val="006C03AD"/>
    <w:rsid w:val="006C449D"/>
    <w:rsid w:val="0072323D"/>
    <w:rsid w:val="0075285E"/>
    <w:rsid w:val="00770F8B"/>
    <w:rsid w:val="007A66A2"/>
    <w:rsid w:val="007D0E84"/>
    <w:rsid w:val="007D379D"/>
    <w:rsid w:val="007D6D4F"/>
    <w:rsid w:val="007F4517"/>
    <w:rsid w:val="00857454"/>
    <w:rsid w:val="008B118C"/>
    <w:rsid w:val="008C7B81"/>
    <w:rsid w:val="008F27CB"/>
    <w:rsid w:val="00935AD0"/>
    <w:rsid w:val="00937BA3"/>
    <w:rsid w:val="00997B5C"/>
    <w:rsid w:val="009B2201"/>
    <w:rsid w:val="009C7DDE"/>
    <w:rsid w:val="009D10E9"/>
    <w:rsid w:val="009E094F"/>
    <w:rsid w:val="009E3FFD"/>
    <w:rsid w:val="00A252E3"/>
    <w:rsid w:val="00A32948"/>
    <w:rsid w:val="00AD5104"/>
    <w:rsid w:val="00AF4ADA"/>
    <w:rsid w:val="00AF6152"/>
    <w:rsid w:val="00AF7BE8"/>
    <w:rsid w:val="00B546D1"/>
    <w:rsid w:val="00B77EC8"/>
    <w:rsid w:val="00BC35EE"/>
    <w:rsid w:val="00CA74C1"/>
    <w:rsid w:val="00CA7592"/>
    <w:rsid w:val="00CF60A2"/>
    <w:rsid w:val="00D6315D"/>
    <w:rsid w:val="00D66607"/>
    <w:rsid w:val="00D968CC"/>
    <w:rsid w:val="00DC0C5F"/>
    <w:rsid w:val="00E44321"/>
    <w:rsid w:val="00E644EA"/>
    <w:rsid w:val="00E87F86"/>
    <w:rsid w:val="00EB7FF6"/>
    <w:rsid w:val="00EC17BF"/>
    <w:rsid w:val="00F21B4C"/>
    <w:rsid w:val="00F35F5D"/>
    <w:rsid w:val="00F51FC0"/>
    <w:rsid w:val="00FA72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6C50E4"/>
  <w15:chartTrackingRefBased/>
  <w15:docId w15:val="{6A17EA05-3802-407A-BD39-F4665DDD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60060"/>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basedOn w:val="Normln"/>
    <w:next w:val="Normln"/>
    <w:link w:val="Nadpis1Char"/>
    <w:qFormat/>
    <w:rsid w:val="008B118C"/>
    <w:pPr>
      <w:keepNext/>
      <w:outlineLvl w:val="0"/>
    </w:pPr>
    <w:rPr>
      <w:b/>
      <w:bCs/>
      <w:sz w:val="28"/>
    </w:rPr>
  </w:style>
  <w:style w:type="paragraph" w:styleId="Nadpis2">
    <w:name w:val="heading 2"/>
    <w:basedOn w:val="Normln"/>
    <w:next w:val="Normln"/>
    <w:link w:val="Nadpis2Char"/>
    <w:qFormat/>
    <w:rsid w:val="008B118C"/>
    <w:pPr>
      <w:keepNext/>
      <w:outlineLvl w:val="1"/>
    </w:pPr>
    <w:rPr>
      <w:b/>
      <w:bCs/>
    </w:rPr>
  </w:style>
  <w:style w:type="paragraph" w:styleId="Nadpis3">
    <w:name w:val="heading 3"/>
    <w:basedOn w:val="Normln"/>
    <w:next w:val="Normln"/>
    <w:link w:val="Nadpis3Char"/>
    <w:semiHidden/>
    <w:unhideWhenUsed/>
    <w:qFormat/>
    <w:rsid w:val="008B118C"/>
    <w:pPr>
      <w:keepNext/>
      <w:spacing w:before="240" w:after="60"/>
      <w:outlineLvl w:val="2"/>
    </w:pPr>
    <w:rPr>
      <w:rFonts w:ascii="Calibri Light" w:hAnsi="Calibri Light"/>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B118C"/>
    <w:rPr>
      <w:rFonts w:ascii="Times New Roman" w:eastAsia="Times New Roman" w:hAnsi="Times New Roman" w:cs="Times New Roman"/>
      <w:b/>
      <w:bCs/>
      <w:sz w:val="28"/>
      <w:szCs w:val="24"/>
      <w:lang w:eastAsia="ar-SA"/>
    </w:rPr>
  </w:style>
  <w:style w:type="character" w:customStyle="1" w:styleId="Nadpis2Char">
    <w:name w:val="Nadpis 2 Char"/>
    <w:basedOn w:val="Standardnpsmoodstavce"/>
    <w:link w:val="Nadpis2"/>
    <w:rsid w:val="008B118C"/>
    <w:rPr>
      <w:rFonts w:ascii="Times New Roman" w:eastAsia="Times New Roman" w:hAnsi="Times New Roman" w:cs="Times New Roman"/>
      <w:b/>
      <w:bCs/>
      <w:sz w:val="24"/>
      <w:szCs w:val="24"/>
      <w:lang w:eastAsia="ar-SA"/>
    </w:rPr>
  </w:style>
  <w:style w:type="character" w:customStyle="1" w:styleId="Nadpis3Char">
    <w:name w:val="Nadpis 3 Char"/>
    <w:basedOn w:val="Standardnpsmoodstavce"/>
    <w:link w:val="Nadpis3"/>
    <w:semiHidden/>
    <w:rsid w:val="008B118C"/>
    <w:rPr>
      <w:rFonts w:ascii="Calibri Light" w:eastAsia="Times New Roman" w:hAnsi="Calibri Light" w:cs="Times New Roman"/>
      <w:b/>
      <w:bCs/>
      <w:sz w:val="26"/>
      <w:szCs w:val="26"/>
      <w:lang w:eastAsia="ar-SA"/>
    </w:rPr>
  </w:style>
  <w:style w:type="paragraph" w:styleId="Zkladntext">
    <w:name w:val="Body Text"/>
    <w:basedOn w:val="Normln"/>
    <w:link w:val="ZkladntextChar"/>
    <w:rsid w:val="008B118C"/>
    <w:rPr>
      <w:b/>
      <w:bCs/>
      <w:sz w:val="28"/>
    </w:rPr>
  </w:style>
  <w:style w:type="character" w:customStyle="1" w:styleId="ZkladntextChar">
    <w:name w:val="Základní text Char"/>
    <w:basedOn w:val="Standardnpsmoodstavce"/>
    <w:link w:val="Zkladntext"/>
    <w:rsid w:val="008B118C"/>
    <w:rPr>
      <w:rFonts w:ascii="Times New Roman" w:eastAsia="Times New Roman" w:hAnsi="Times New Roman" w:cs="Times New Roman"/>
      <w:b/>
      <w:bCs/>
      <w:sz w:val="28"/>
      <w:szCs w:val="24"/>
      <w:lang w:eastAsia="ar-SA"/>
    </w:rPr>
  </w:style>
  <w:style w:type="character" w:styleId="Siln">
    <w:name w:val="Strong"/>
    <w:qFormat/>
    <w:rsid w:val="008B118C"/>
    <w:rPr>
      <w:b/>
      <w:bCs/>
    </w:rPr>
  </w:style>
  <w:style w:type="paragraph" w:styleId="Odstavecseseznamem">
    <w:name w:val="List Paragraph"/>
    <w:basedOn w:val="Normln"/>
    <w:link w:val="OdstavecseseznamemChar"/>
    <w:uiPriority w:val="34"/>
    <w:qFormat/>
    <w:rsid w:val="008B118C"/>
    <w:pPr>
      <w:ind w:left="708"/>
    </w:pPr>
  </w:style>
  <w:style w:type="paragraph" w:customStyle="1" w:styleId="Import2">
    <w:name w:val="Import 2"/>
    <w:basedOn w:val="Normln"/>
    <w:rsid w:val="008B118C"/>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47" w:lineRule="auto"/>
    </w:pPr>
    <w:rPr>
      <w:rFonts w:ascii="Courier New" w:hAnsi="Courier New" w:cs="Courier New"/>
      <w:szCs w:val="20"/>
    </w:rPr>
  </w:style>
  <w:style w:type="paragraph" w:customStyle="1" w:styleId="table">
    <w:name w:val="table"/>
    <w:uiPriority w:val="99"/>
    <w:rsid w:val="008B118C"/>
    <w:pPr>
      <w:widowControl w:val="0"/>
      <w:autoSpaceDE w:val="0"/>
      <w:autoSpaceDN w:val="0"/>
      <w:adjustRightInd w:val="0"/>
      <w:spacing w:after="0" w:line="240" w:lineRule="auto"/>
    </w:pPr>
    <w:rPr>
      <w:rFonts w:ascii="Arial" w:eastAsia="Times New Roman" w:hAnsi="Arial" w:cs="Arial"/>
      <w:lang w:eastAsia="cs-CZ"/>
    </w:rPr>
  </w:style>
  <w:style w:type="paragraph" w:customStyle="1" w:styleId="P">
    <w:name w:val="P"/>
    <w:uiPriority w:val="99"/>
    <w:rsid w:val="008B118C"/>
    <w:pPr>
      <w:widowControl w:val="0"/>
      <w:autoSpaceDE w:val="0"/>
      <w:autoSpaceDN w:val="0"/>
      <w:adjustRightInd w:val="0"/>
      <w:spacing w:after="0" w:line="240" w:lineRule="auto"/>
    </w:pPr>
    <w:rPr>
      <w:rFonts w:ascii="Arial" w:eastAsia="Times New Roman" w:hAnsi="Arial" w:cs="Arial"/>
      <w:lang w:eastAsia="cs-CZ"/>
    </w:rPr>
  </w:style>
  <w:style w:type="paragraph" w:customStyle="1" w:styleId="par">
    <w:name w:val="par"/>
    <w:uiPriority w:val="99"/>
    <w:rsid w:val="008B118C"/>
    <w:pPr>
      <w:widowControl w:val="0"/>
      <w:autoSpaceDE w:val="0"/>
      <w:autoSpaceDN w:val="0"/>
      <w:adjustRightInd w:val="0"/>
      <w:spacing w:after="0" w:line="240" w:lineRule="auto"/>
    </w:pPr>
    <w:rPr>
      <w:rFonts w:ascii="Arial" w:eastAsia="Times New Roman" w:hAnsi="Arial" w:cs="Arial"/>
      <w:lang w:eastAsia="cs-CZ"/>
    </w:rPr>
  </w:style>
  <w:style w:type="paragraph" w:styleId="Zhlav">
    <w:name w:val="header"/>
    <w:basedOn w:val="Normln"/>
    <w:link w:val="ZhlavChar"/>
    <w:uiPriority w:val="99"/>
    <w:unhideWhenUsed/>
    <w:rsid w:val="009D10E9"/>
    <w:pPr>
      <w:tabs>
        <w:tab w:val="center" w:pos="4536"/>
        <w:tab w:val="right" w:pos="9072"/>
      </w:tabs>
    </w:pPr>
  </w:style>
  <w:style w:type="character" w:customStyle="1" w:styleId="ZhlavChar">
    <w:name w:val="Záhlaví Char"/>
    <w:basedOn w:val="Standardnpsmoodstavce"/>
    <w:link w:val="Zhlav"/>
    <w:uiPriority w:val="99"/>
    <w:rsid w:val="009D10E9"/>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9D10E9"/>
    <w:pPr>
      <w:tabs>
        <w:tab w:val="center" w:pos="4536"/>
        <w:tab w:val="right" w:pos="9072"/>
      </w:tabs>
    </w:pPr>
  </w:style>
  <w:style w:type="character" w:customStyle="1" w:styleId="ZpatChar">
    <w:name w:val="Zápatí Char"/>
    <w:basedOn w:val="Standardnpsmoodstavce"/>
    <w:link w:val="Zpat"/>
    <w:uiPriority w:val="99"/>
    <w:rsid w:val="009D10E9"/>
    <w:rPr>
      <w:rFonts w:ascii="Times New Roman" w:eastAsia="Times New Roman" w:hAnsi="Times New Roman" w:cs="Times New Roman"/>
      <w:sz w:val="24"/>
      <w:szCs w:val="24"/>
      <w:lang w:eastAsia="ar-SA"/>
    </w:rPr>
  </w:style>
  <w:style w:type="paragraph" w:styleId="Nadpisobsahu">
    <w:name w:val="TOC Heading"/>
    <w:basedOn w:val="Nadpis1"/>
    <w:next w:val="Normln"/>
    <w:uiPriority w:val="39"/>
    <w:unhideWhenUsed/>
    <w:qFormat/>
    <w:rsid w:val="009D10E9"/>
    <w:pPr>
      <w:keepLines/>
      <w:suppressAutoHyphens w:val="0"/>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cs-CZ"/>
    </w:rPr>
  </w:style>
  <w:style w:type="paragraph" w:styleId="Obsah1">
    <w:name w:val="toc 1"/>
    <w:basedOn w:val="Normln"/>
    <w:next w:val="Normln"/>
    <w:autoRedefine/>
    <w:uiPriority w:val="39"/>
    <w:unhideWhenUsed/>
    <w:rsid w:val="009D10E9"/>
    <w:pPr>
      <w:spacing w:after="100"/>
    </w:pPr>
  </w:style>
  <w:style w:type="paragraph" w:styleId="Obsah2">
    <w:name w:val="toc 2"/>
    <w:basedOn w:val="Normln"/>
    <w:next w:val="Normln"/>
    <w:autoRedefine/>
    <w:uiPriority w:val="39"/>
    <w:unhideWhenUsed/>
    <w:rsid w:val="009D10E9"/>
    <w:pPr>
      <w:spacing w:after="100"/>
      <w:ind w:left="240"/>
    </w:pPr>
  </w:style>
  <w:style w:type="paragraph" w:styleId="Obsah3">
    <w:name w:val="toc 3"/>
    <w:basedOn w:val="Normln"/>
    <w:next w:val="Normln"/>
    <w:autoRedefine/>
    <w:uiPriority w:val="39"/>
    <w:unhideWhenUsed/>
    <w:rsid w:val="009D10E9"/>
    <w:pPr>
      <w:spacing w:after="100"/>
      <w:ind w:left="480"/>
    </w:pPr>
  </w:style>
  <w:style w:type="character" w:styleId="Hypertextovodkaz">
    <w:name w:val="Hyperlink"/>
    <w:basedOn w:val="Standardnpsmoodstavce"/>
    <w:uiPriority w:val="99"/>
    <w:unhideWhenUsed/>
    <w:rsid w:val="009D10E9"/>
    <w:rPr>
      <w:color w:val="0563C1" w:themeColor="hyperlink"/>
      <w:u w:val="single"/>
    </w:rPr>
  </w:style>
  <w:style w:type="paragraph" w:styleId="Zkladntextodsazen">
    <w:name w:val="Body Text Indent"/>
    <w:basedOn w:val="Normln"/>
    <w:link w:val="ZkladntextodsazenChar"/>
    <w:rsid w:val="00F35F5D"/>
    <w:pPr>
      <w:spacing w:after="120"/>
      <w:ind w:left="283"/>
    </w:pPr>
  </w:style>
  <w:style w:type="character" w:customStyle="1" w:styleId="ZkladntextodsazenChar">
    <w:name w:val="Základní text odsazený Char"/>
    <w:basedOn w:val="Standardnpsmoodstavce"/>
    <w:link w:val="Zkladntextodsazen"/>
    <w:rsid w:val="00F35F5D"/>
    <w:rPr>
      <w:rFonts w:ascii="Times New Roman" w:eastAsia="Times New Roman" w:hAnsi="Times New Roman" w:cs="Times New Roman"/>
      <w:sz w:val="24"/>
      <w:szCs w:val="24"/>
      <w:lang w:eastAsia="ar-SA"/>
    </w:rPr>
  </w:style>
  <w:style w:type="paragraph" w:customStyle="1" w:styleId="Bntext">
    <w:name w:val="Běžný text"/>
    <w:basedOn w:val="Normln"/>
    <w:rsid w:val="00F35F5D"/>
    <w:pPr>
      <w:widowControl w:val="0"/>
      <w:suppressAutoHyphens w:val="0"/>
      <w:spacing w:before="60" w:after="60"/>
      <w:jc w:val="both"/>
    </w:pPr>
    <w:rPr>
      <w:rFonts w:ascii="Arial" w:hAnsi="Arial"/>
      <w:sz w:val="20"/>
      <w:szCs w:val="20"/>
      <w:lang w:eastAsia="cs-CZ"/>
    </w:rPr>
  </w:style>
  <w:style w:type="paragraph" w:styleId="Titulek">
    <w:name w:val="caption"/>
    <w:basedOn w:val="Normln"/>
    <w:next w:val="Normln"/>
    <w:uiPriority w:val="35"/>
    <w:unhideWhenUsed/>
    <w:rsid w:val="004F4CDA"/>
    <w:pPr>
      <w:suppressAutoHyphens w:val="0"/>
      <w:spacing w:after="200"/>
    </w:pPr>
    <w:rPr>
      <w:b/>
      <w:bCs/>
      <w:color w:val="5B9BD5"/>
      <w:sz w:val="18"/>
      <w:szCs w:val="18"/>
      <w:lang w:eastAsia="en-US" w:bidi="en-US"/>
    </w:rPr>
  </w:style>
  <w:style w:type="table" w:styleId="Mkatabulky">
    <w:name w:val="Table Grid"/>
    <w:basedOn w:val="Normlntabulka"/>
    <w:uiPriority w:val="59"/>
    <w:rsid w:val="002730DA"/>
    <w:pPr>
      <w:spacing w:after="0" w:line="240" w:lineRule="auto"/>
    </w:pPr>
    <w:rPr>
      <w:rFonts w:ascii="Calibri" w:eastAsia="Times New Roman"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uiPriority w:val="99"/>
    <w:rsid w:val="00CF60A2"/>
    <w:pPr>
      <w:widowControl w:val="0"/>
      <w:autoSpaceDE w:val="0"/>
      <w:autoSpaceDN w:val="0"/>
      <w:adjustRightInd w:val="0"/>
      <w:spacing w:before="227" w:after="227" w:line="240" w:lineRule="auto"/>
    </w:pPr>
    <w:rPr>
      <w:rFonts w:ascii="Arial" w:eastAsia="Times New Roman" w:hAnsi="Arial" w:cs="Arial"/>
      <w:b/>
      <w:bCs/>
      <w:color w:val="000000"/>
      <w:lang w:eastAsia="cs-CZ"/>
    </w:rPr>
  </w:style>
  <w:style w:type="paragraph" w:customStyle="1" w:styleId="text">
    <w:name w:val="text"/>
    <w:rsid w:val="00CF60A2"/>
    <w:pPr>
      <w:widowControl w:val="0"/>
      <w:autoSpaceDE w:val="0"/>
      <w:autoSpaceDN w:val="0"/>
      <w:adjustRightInd w:val="0"/>
      <w:spacing w:after="0" w:line="240" w:lineRule="auto"/>
    </w:pPr>
    <w:rPr>
      <w:rFonts w:ascii="Arial" w:eastAsiaTheme="minorEastAsia" w:hAnsi="Arial" w:cs="Arial"/>
      <w:color w:val="000000"/>
      <w:lang w:eastAsia="cs-CZ"/>
      <w14:ligatures w14:val="standardContextual"/>
    </w:rPr>
  </w:style>
  <w:style w:type="paragraph" w:customStyle="1" w:styleId="listpar">
    <w:name w:val="listpar"/>
    <w:uiPriority w:val="99"/>
    <w:rsid w:val="00CF60A2"/>
    <w:pPr>
      <w:widowControl w:val="0"/>
      <w:autoSpaceDE w:val="0"/>
      <w:autoSpaceDN w:val="0"/>
      <w:adjustRightInd w:val="0"/>
      <w:spacing w:before="57" w:after="57" w:line="240" w:lineRule="auto"/>
    </w:pPr>
    <w:rPr>
      <w:rFonts w:ascii="Arial" w:eastAsiaTheme="minorEastAsia" w:hAnsi="Arial" w:cs="Arial"/>
      <w:color w:val="000000"/>
      <w:lang w:eastAsia="cs-CZ"/>
      <w14:ligatures w14:val="standardContextual"/>
    </w:rPr>
  </w:style>
  <w:style w:type="character" w:customStyle="1" w:styleId="OdstavecseseznamemChar">
    <w:name w:val="Odstavec se seznamem Char"/>
    <w:basedOn w:val="Standardnpsmoodstavce"/>
    <w:link w:val="Odstavecseseznamem"/>
    <w:uiPriority w:val="34"/>
    <w:rsid w:val="00B546D1"/>
    <w:rPr>
      <w:rFonts w:ascii="Times New Roman" w:eastAsia="Times New Roman" w:hAnsi="Times New Roman" w:cs="Times New Roman"/>
      <w:sz w:val="24"/>
      <w:szCs w:val="24"/>
      <w:lang w:eastAsia="ar-SA"/>
    </w:rPr>
  </w:style>
  <w:style w:type="paragraph" w:customStyle="1" w:styleId="Default">
    <w:name w:val="Default"/>
    <w:rsid w:val="0036303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796086">
      <w:bodyDiv w:val="1"/>
      <w:marLeft w:val="0"/>
      <w:marRight w:val="0"/>
      <w:marTop w:val="0"/>
      <w:marBottom w:val="0"/>
      <w:divBdr>
        <w:top w:val="none" w:sz="0" w:space="0" w:color="auto"/>
        <w:left w:val="none" w:sz="0" w:space="0" w:color="auto"/>
        <w:bottom w:val="none" w:sz="0" w:space="0" w:color="auto"/>
        <w:right w:val="none" w:sz="0" w:space="0" w:color="auto"/>
      </w:divBdr>
    </w:div>
    <w:div w:id="487794871">
      <w:bodyDiv w:val="1"/>
      <w:marLeft w:val="0"/>
      <w:marRight w:val="0"/>
      <w:marTop w:val="0"/>
      <w:marBottom w:val="0"/>
      <w:divBdr>
        <w:top w:val="none" w:sz="0" w:space="0" w:color="auto"/>
        <w:left w:val="none" w:sz="0" w:space="0" w:color="auto"/>
        <w:bottom w:val="none" w:sz="0" w:space="0" w:color="auto"/>
        <w:right w:val="none" w:sz="0" w:space="0" w:color="auto"/>
      </w:divBdr>
    </w:div>
    <w:div w:id="494953124">
      <w:bodyDiv w:val="1"/>
      <w:marLeft w:val="0"/>
      <w:marRight w:val="0"/>
      <w:marTop w:val="0"/>
      <w:marBottom w:val="0"/>
      <w:divBdr>
        <w:top w:val="none" w:sz="0" w:space="0" w:color="auto"/>
        <w:left w:val="none" w:sz="0" w:space="0" w:color="auto"/>
        <w:bottom w:val="none" w:sz="0" w:space="0" w:color="auto"/>
        <w:right w:val="none" w:sz="0" w:space="0" w:color="auto"/>
      </w:divBdr>
    </w:div>
    <w:div w:id="869877907">
      <w:bodyDiv w:val="1"/>
      <w:marLeft w:val="0"/>
      <w:marRight w:val="0"/>
      <w:marTop w:val="0"/>
      <w:marBottom w:val="0"/>
      <w:divBdr>
        <w:top w:val="none" w:sz="0" w:space="0" w:color="auto"/>
        <w:left w:val="none" w:sz="0" w:space="0" w:color="auto"/>
        <w:bottom w:val="none" w:sz="0" w:space="0" w:color="auto"/>
        <w:right w:val="none" w:sz="0" w:space="0" w:color="auto"/>
      </w:divBdr>
    </w:div>
    <w:div w:id="973216775">
      <w:bodyDiv w:val="1"/>
      <w:marLeft w:val="0"/>
      <w:marRight w:val="0"/>
      <w:marTop w:val="0"/>
      <w:marBottom w:val="0"/>
      <w:divBdr>
        <w:top w:val="none" w:sz="0" w:space="0" w:color="auto"/>
        <w:left w:val="none" w:sz="0" w:space="0" w:color="auto"/>
        <w:bottom w:val="none" w:sz="0" w:space="0" w:color="auto"/>
        <w:right w:val="none" w:sz="0" w:space="0" w:color="auto"/>
      </w:divBdr>
    </w:div>
    <w:div w:id="1010908726">
      <w:bodyDiv w:val="1"/>
      <w:marLeft w:val="0"/>
      <w:marRight w:val="0"/>
      <w:marTop w:val="0"/>
      <w:marBottom w:val="0"/>
      <w:divBdr>
        <w:top w:val="none" w:sz="0" w:space="0" w:color="auto"/>
        <w:left w:val="none" w:sz="0" w:space="0" w:color="auto"/>
        <w:bottom w:val="none" w:sz="0" w:space="0" w:color="auto"/>
        <w:right w:val="none" w:sz="0" w:space="0" w:color="auto"/>
      </w:divBdr>
    </w:div>
    <w:div w:id="1161232898">
      <w:bodyDiv w:val="1"/>
      <w:marLeft w:val="0"/>
      <w:marRight w:val="0"/>
      <w:marTop w:val="0"/>
      <w:marBottom w:val="0"/>
      <w:divBdr>
        <w:top w:val="none" w:sz="0" w:space="0" w:color="auto"/>
        <w:left w:val="none" w:sz="0" w:space="0" w:color="auto"/>
        <w:bottom w:val="none" w:sz="0" w:space="0" w:color="auto"/>
        <w:right w:val="none" w:sz="0" w:space="0" w:color="auto"/>
      </w:divBdr>
    </w:div>
    <w:div w:id="1387217746">
      <w:bodyDiv w:val="1"/>
      <w:marLeft w:val="0"/>
      <w:marRight w:val="0"/>
      <w:marTop w:val="0"/>
      <w:marBottom w:val="0"/>
      <w:divBdr>
        <w:top w:val="none" w:sz="0" w:space="0" w:color="auto"/>
        <w:left w:val="none" w:sz="0" w:space="0" w:color="auto"/>
        <w:bottom w:val="none" w:sz="0" w:space="0" w:color="auto"/>
        <w:right w:val="none" w:sz="0" w:space="0" w:color="auto"/>
      </w:divBdr>
    </w:div>
    <w:div w:id="1471289188">
      <w:bodyDiv w:val="1"/>
      <w:marLeft w:val="0"/>
      <w:marRight w:val="0"/>
      <w:marTop w:val="0"/>
      <w:marBottom w:val="0"/>
      <w:divBdr>
        <w:top w:val="none" w:sz="0" w:space="0" w:color="auto"/>
        <w:left w:val="none" w:sz="0" w:space="0" w:color="auto"/>
        <w:bottom w:val="none" w:sz="0" w:space="0" w:color="auto"/>
        <w:right w:val="none" w:sz="0" w:space="0" w:color="auto"/>
      </w:divBdr>
    </w:div>
    <w:div w:id="183969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BD71-C294-4BB5-ADFC-24128E7F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4975</Words>
  <Characters>29356</Characters>
  <Application>Microsoft Office Word</Application>
  <DocSecurity>0</DocSecurity>
  <Lines>244</Lines>
  <Paragraphs>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systému Windows</dc:creator>
  <cp:keywords/>
  <dc:description/>
  <cp:lastModifiedBy>Radek Blažíček</cp:lastModifiedBy>
  <cp:revision>8</cp:revision>
  <cp:lastPrinted>2024-08-13T06:59:00Z</cp:lastPrinted>
  <dcterms:created xsi:type="dcterms:W3CDTF">2024-08-12T12:31:00Z</dcterms:created>
  <dcterms:modified xsi:type="dcterms:W3CDTF">2024-08-13T06:59:00Z</dcterms:modified>
</cp:coreProperties>
</file>